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95186F">
      <w:pPr>
        <w:pStyle w:val="2"/>
        <w:adjustRightInd w:val="0"/>
        <w:spacing w:before="240" w:after="240" w:line="240" w:lineRule="auto"/>
        <w:jc w:val="center"/>
        <w:rPr>
          <w:rFonts w:hint="eastAsia" w:ascii="方正小标宋简体" w:hAnsi="宋体" w:eastAsia="方正小标宋简体" w:cs="Times New Roman"/>
          <w:b w:val="0"/>
          <w:color w:val="000000"/>
        </w:rPr>
      </w:pPr>
      <w:bookmarkStart w:id="0" w:name="_Toc162268961"/>
      <w:bookmarkStart w:id="1" w:name="_Toc13258"/>
      <w:bookmarkStart w:id="2" w:name="_Toc162268960"/>
      <w:r>
        <w:rPr>
          <w:rFonts w:hint="eastAsia" w:ascii="方正小标宋简体" w:hAnsi="宋体" w:eastAsia="方正小标宋简体"/>
          <w:b w:val="0"/>
          <w:color w:val="000000"/>
          <w:spacing w:val="1"/>
          <w:w w:val="97"/>
          <w:kern w:val="0"/>
          <w:fitText w:val="8460" w:id="-955387648"/>
        </w:rPr>
        <w:t>南方复杂构造区页岩油气成藏理论与工程技术创新中</w:t>
      </w:r>
      <w:r>
        <w:rPr>
          <w:rFonts w:hint="eastAsia" w:ascii="方正小标宋简体" w:hAnsi="宋体" w:eastAsia="方正小标宋简体"/>
          <w:b w:val="0"/>
          <w:color w:val="000000"/>
          <w:spacing w:val="22"/>
          <w:w w:val="97"/>
          <w:kern w:val="0"/>
          <w:fitText w:val="8460" w:id="-955387648"/>
        </w:rPr>
        <w:t>心</w:t>
      </w:r>
      <w:r>
        <w:rPr>
          <w:rFonts w:hint="eastAsia" w:ascii="方正小标宋简体" w:hAnsi="宋体" w:eastAsia="方正小标宋简体" w:cs="Times New Roman"/>
          <w:b w:val="0"/>
          <w:color w:val="000000"/>
        </w:rPr>
        <w:t>2024年度开放基金申请指南</w:t>
      </w:r>
      <w:bookmarkEnd w:id="0"/>
    </w:p>
    <w:p w14:paraId="12D72E06">
      <w:pPr>
        <w:adjustRightInd w:val="0"/>
        <w:snapToGrid w:val="0"/>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南方复杂构造区页岩油气成藏理论与工程技术创新中心（以下简称创新中心）</w:t>
      </w:r>
      <w:r>
        <w:rPr>
          <w:rFonts w:ascii="Times New Roman" w:hAnsi="Times New Roman" w:eastAsia="仿宋_GB2312" w:cs="Times New Roman"/>
          <w:sz w:val="28"/>
          <w:szCs w:val="28"/>
        </w:rPr>
        <w:t>以</w:t>
      </w:r>
      <w:r>
        <w:rPr>
          <w:rFonts w:hint="eastAsia" w:ascii="Times New Roman" w:hAnsi="Times New Roman" w:eastAsia="仿宋_GB2312" w:cs="Times New Roman"/>
          <w:sz w:val="28"/>
          <w:szCs w:val="28"/>
        </w:rPr>
        <w:t>支撑形成大型能源资源基地为目标</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聚焦制约南方复杂构造区页岩气勘探开发存在的关键地质和工程问题，按照产-学-研-用紧密结合的原则，开展页岩气成藏地质理论、资源潜力评价体系、勘探技术方法等领域科技攻关，构建国内一流的页岩气勘探开发协同创新平台，支撑大型页岩气资源基地建设</w:t>
      </w:r>
      <w:r>
        <w:rPr>
          <w:rFonts w:ascii="Times New Roman" w:hAnsi="Times New Roman" w:eastAsia="仿宋_GB2312" w:cs="Times New Roman"/>
          <w:sz w:val="28"/>
          <w:szCs w:val="28"/>
        </w:rPr>
        <w:t>。</w:t>
      </w:r>
    </w:p>
    <w:p w14:paraId="640D4B88">
      <w:pPr>
        <w:adjustRightInd w:val="0"/>
        <w:snapToGrid w:val="0"/>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创新中心</w:t>
      </w:r>
      <w:r>
        <w:rPr>
          <w:rFonts w:ascii="Times New Roman" w:hAnsi="Times New Roman" w:eastAsia="仿宋_GB2312" w:cs="Times New Roman"/>
          <w:sz w:val="28"/>
          <w:szCs w:val="28"/>
        </w:rPr>
        <w:t>面向国内外</w:t>
      </w:r>
      <w:r>
        <w:rPr>
          <w:rFonts w:hint="eastAsia" w:ascii="Times New Roman" w:hAnsi="Times New Roman" w:eastAsia="仿宋_GB2312" w:cs="Times New Roman"/>
          <w:sz w:val="28"/>
          <w:szCs w:val="28"/>
        </w:rPr>
        <w:t>设立</w:t>
      </w:r>
      <w:r>
        <w:rPr>
          <w:rFonts w:ascii="Times New Roman" w:hAnsi="Times New Roman" w:eastAsia="仿宋_GB2312" w:cs="Times New Roman"/>
          <w:sz w:val="28"/>
          <w:szCs w:val="28"/>
        </w:rPr>
        <w:t>开放</w:t>
      </w:r>
      <w:r>
        <w:rPr>
          <w:rFonts w:hint="eastAsia" w:ascii="Times New Roman" w:hAnsi="Times New Roman" w:eastAsia="仿宋_GB2312" w:cs="Times New Roman"/>
          <w:sz w:val="28"/>
          <w:szCs w:val="28"/>
        </w:rPr>
        <w:t>基金</w:t>
      </w:r>
      <w:r>
        <w:rPr>
          <w:rFonts w:ascii="Times New Roman" w:hAnsi="Times New Roman" w:eastAsia="仿宋_GB2312" w:cs="Times New Roman"/>
          <w:sz w:val="28"/>
          <w:szCs w:val="28"/>
        </w:rPr>
        <w:t>，为使国内外同行专家、学者了解本</w:t>
      </w:r>
      <w:r>
        <w:rPr>
          <w:rFonts w:hint="eastAsia" w:ascii="Times New Roman" w:hAnsi="Times New Roman" w:eastAsia="仿宋_GB2312" w:cs="Times New Roman"/>
          <w:sz w:val="28"/>
          <w:szCs w:val="28"/>
        </w:rPr>
        <w:t>创新中心</w:t>
      </w:r>
      <w:r>
        <w:rPr>
          <w:rFonts w:ascii="Times New Roman" w:hAnsi="Times New Roman" w:eastAsia="仿宋_GB2312" w:cs="Times New Roman"/>
          <w:sz w:val="28"/>
          <w:szCs w:val="28"/>
        </w:rPr>
        <w:t>开放基金</w:t>
      </w:r>
      <w:r>
        <w:rPr>
          <w:rFonts w:hint="eastAsia" w:ascii="Times New Roman" w:hAnsi="Times New Roman" w:eastAsia="仿宋_GB2312" w:cs="Times New Roman"/>
          <w:sz w:val="28"/>
          <w:szCs w:val="28"/>
        </w:rPr>
        <w:t>课题</w:t>
      </w:r>
      <w:r>
        <w:rPr>
          <w:rFonts w:ascii="Times New Roman" w:hAnsi="Times New Roman" w:eastAsia="仿宋_GB2312" w:cs="Times New Roman"/>
          <w:sz w:val="28"/>
          <w:szCs w:val="28"/>
        </w:rPr>
        <w:t>申请</w:t>
      </w:r>
      <w:r>
        <w:rPr>
          <w:rFonts w:hint="eastAsia" w:ascii="Times New Roman" w:hAnsi="Times New Roman" w:eastAsia="仿宋_GB2312" w:cs="Times New Roman"/>
          <w:sz w:val="28"/>
          <w:szCs w:val="28"/>
        </w:rPr>
        <w:t>的</w:t>
      </w:r>
      <w:r>
        <w:rPr>
          <w:rFonts w:ascii="Times New Roman" w:hAnsi="Times New Roman" w:eastAsia="仿宋_GB2312" w:cs="Times New Roman"/>
          <w:sz w:val="28"/>
          <w:szCs w:val="28"/>
        </w:rPr>
        <w:t>有关事宜，现发布本</w:t>
      </w:r>
      <w:r>
        <w:rPr>
          <w:rFonts w:hint="eastAsia" w:ascii="Times New Roman" w:hAnsi="Times New Roman" w:eastAsia="仿宋_GB2312" w:cs="Times New Roman"/>
          <w:sz w:val="28"/>
          <w:szCs w:val="28"/>
        </w:rPr>
        <w:t>创新中心</w:t>
      </w:r>
      <w:r>
        <w:rPr>
          <w:rFonts w:ascii="Times New Roman" w:hAnsi="Times New Roman" w:eastAsia="仿宋_GB2312" w:cs="Times New Roman"/>
          <w:sz w:val="28"/>
          <w:szCs w:val="28"/>
        </w:rPr>
        <w:t>2024年度开放基金</w:t>
      </w:r>
      <w:r>
        <w:rPr>
          <w:rFonts w:hint="eastAsia" w:ascii="Times New Roman" w:hAnsi="Times New Roman" w:eastAsia="仿宋_GB2312" w:cs="Times New Roman"/>
          <w:sz w:val="28"/>
          <w:szCs w:val="28"/>
        </w:rPr>
        <w:t>申请</w:t>
      </w:r>
      <w:r>
        <w:rPr>
          <w:rFonts w:ascii="Times New Roman" w:hAnsi="Times New Roman" w:eastAsia="仿宋_GB2312" w:cs="Times New Roman"/>
          <w:sz w:val="28"/>
          <w:szCs w:val="28"/>
        </w:rPr>
        <w:t>指南。</w:t>
      </w:r>
    </w:p>
    <w:p w14:paraId="6D1798D0">
      <w:pPr>
        <w:adjustRightInd w:val="0"/>
        <w:snapToGrid w:val="0"/>
        <w:spacing w:line="360" w:lineRule="auto"/>
        <w:ind w:firstLine="562" w:firstLineChars="200"/>
        <w:rPr>
          <w:rFonts w:ascii="Times New Roman" w:hAnsi="Times New Roman" w:eastAsia="仿宋_GB2312" w:cs="Times New Roman"/>
          <w:b/>
          <w:sz w:val="28"/>
          <w:szCs w:val="28"/>
        </w:rPr>
      </w:pPr>
      <w:r>
        <w:rPr>
          <w:rFonts w:ascii="Times New Roman" w:hAnsi="Times New Roman" w:eastAsia="仿宋_GB2312" w:cs="Times New Roman"/>
          <w:b/>
          <w:sz w:val="28"/>
          <w:szCs w:val="28"/>
        </w:rPr>
        <w:t>一、开放基金申请对象</w:t>
      </w:r>
    </w:p>
    <w:p w14:paraId="3D4E5FCB">
      <w:pPr>
        <w:adjustRightInd w:val="0"/>
        <w:snapToGrid w:val="0"/>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1．国内外科研机构、高等院校、地勘单位或企业具有中级及以上技术职称或硕士及以上学位的科研技术人员或博士后</w:t>
      </w:r>
      <w:r>
        <w:rPr>
          <w:rFonts w:ascii="Times New Roman" w:hAnsi="Times New Roman" w:eastAsia="仿宋_GB2312" w:cs="Times New Roman"/>
          <w:sz w:val="28"/>
          <w:szCs w:val="28"/>
        </w:rPr>
        <w:t>均可在</w:t>
      </w:r>
      <w:r>
        <w:rPr>
          <w:rFonts w:hint="eastAsia" w:ascii="Times New Roman" w:hAnsi="Times New Roman" w:eastAsia="仿宋_GB2312" w:cs="Times New Roman"/>
          <w:sz w:val="28"/>
          <w:szCs w:val="28"/>
        </w:rPr>
        <w:t>本</w:t>
      </w:r>
      <w:r>
        <w:rPr>
          <w:rFonts w:ascii="Times New Roman" w:hAnsi="Times New Roman" w:eastAsia="仿宋_GB2312" w:cs="Times New Roman"/>
          <w:sz w:val="28"/>
          <w:szCs w:val="28"/>
        </w:rPr>
        <w:t>指南范围内申请，经审批立项后即可在</w:t>
      </w:r>
      <w:r>
        <w:rPr>
          <w:rFonts w:hint="eastAsia" w:ascii="Times New Roman" w:hAnsi="Times New Roman" w:eastAsia="仿宋_GB2312" w:cs="Times New Roman"/>
          <w:sz w:val="28"/>
          <w:szCs w:val="28"/>
        </w:rPr>
        <w:t>创新中心</w:t>
      </w:r>
      <w:r>
        <w:rPr>
          <w:rFonts w:ascii="Times New Roman" w:hAnsi="Times New Roman" w:eastAsia="仿宋_GB2312" w:cs="Times New Roman"/>
          <w:sz w:val="28"/>
          <w:szCs w:val="28"/>
        </w:rPr>
        <w:t>或申请人所在单位进行独立研究或合作研究。</w:t>
      </w:r>
    </w:p>
    <w:p w14:paraId="02BDCEE2">
      <w:pPr>
        <w:adjustRightInd w:val="0"/>
        <w:snapToGrid w:val="0"/>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w:t>
      </w:r>
      <w:r>
        <w:rPr>
          <w:rFonts w:ascii="Times New Roman" w:hAnsi="Times New Roman" w:eastAsia="仿宋_GB2312" w:cs="Times New Roman"/>
          <w:sz w:val="28"/>
          <w:szCs w:val="28"/>
        </w:rPr>
        <w:t>每位申请人限报一个课题，未完成本</w:t>
      </w:r>
      <w:r>
        <w:rPr>
          <w:rFonts w:hint="eastAsia" w:ascii="Times New Roman" w:hAnsi="Times New Roman" w:eastAsia="仿宋_GB2312" w:cs="Times New Roman"/>
          <w:sz w:val="28"/>
          <w:szCs w:val="28"/>
        </w:rPr>
        <w:t>创新中心前一</w:t>
      </w:r>
      <w:r>
        <w:rPr>
          <w:rFonts w:ascii="Times New Roman" w:hAnsi="Times New Roman" w:eastAsia="仿宋_GB2312" w:cs="Times New Roman"/>
          <w:sz w:val="28"/>
          <w:szCs w:val="28"/>
        </w:rPr>
        <w:t>资助课题者不得提出新的</w:t>
      </w:r>
      <w:r>
        <w:rPr>
          <w:rFonts w:hint="eastAsia" w:ascii="Times New Roman" w:hAnsi="Times New Roman" w:eastAsia="仿宋_GB2312" w:cs="Times New Roman"/>
          <w:sz w:val="28"/>
          <w:szCs w:val="28"/>
        </w:rPr>
        <w:t>课题</w:t>
      </w:r>
      <w:r>
        <w:rPr>
          <w:rFonts w:ascii="Times New Roman" w:hAnsi="Times New Roman" w:eastAsia="仿宋_GB2312" w:cs="Times New Roman"/>
          <w:sz w:val="28"/>
          <w:szCs w:val="28"/>
        </w:rPr>
        <w:t>申请。</w:t>
      </w:r>
    </w:p>
    <w:p w14:paraId="46B6694D">
      <w:pPr>
        <w:adjustRightInd w:val="0"/>
        <w:snapToGrid w:val="0"/>
        <w:spacing w:line="360" w:lineRule="auto"/>
        <w:ind w:firstLine="562" w:firstLineChars="200"/>
        <w:rPr>
          <w:rFonts w:ascii="Times New Roman" w:hAnsi="Times New Roman" w:eastAsia="仿宋_GB2312" w:cs="Times New Roman"/>
          <w:b/>
          <w:sz w:val="28"/>
          <w:szCs w:val="28"/>
        </w:rPr>
      </w:pPr>
      <w:r>
        <w:rPr>
          <w:rFonts w:ascii="Times New Roman" w:hAnsi="Times New Roman" w:eastAsia="仿宋_GB2312" w:cs="Times New Roman"/>
          <w:b/>
          <w:sz w:val="28"/>
          <w:szCs w:val="28"/>
        </w:rPr>
        <w:t>二、开放基金资助</w:t>
      </w:r>
      <w:r>
        <w:rPr>
          <w:rFonts w:hint="eastAsia" w:ascii="Times New Roman" w:hAnsi="Times New Roman" w:eastAsia="仿宋_GB2312" w:cs="Times New Roman"/>
          <w:b/>
          <w:sz w:val="28"/>
          <w:szCs w:val="28"/>
        </w:rPr>
        <w:t>方向</w:t>
      </w:r>
    </w:p>
    <w:p w14:paraId="5EF28777">
      <w:pPr>
        <w:adjustRightInd w:val="0"/>
        <w:snapToGrid w:val="0"/>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开发基金研究内容应符合创新中心主要研究方向，优先</w:t>
      </w:r>
      <w:r>
        <w:rPr>
          <w:rFonts w:hint="eastAsia" w:ascii="Times New Roman" w:hAnsi="Times New Roman" w:eastAsia="仿宋"/>
          <w:sz w:val="28"/>
          <w:szCs w:val="28"/>
        </w:rPr>
        <w:t>资助具有开拓性、前瞻性、创新性的基础理论和应用技术研究课题。</w:t>
      </w:r>
      <w:r>
        <w:rPr>
          <w:rFonts w:hint="eastAsia" w:ascii="Times New Roman" w:hAnsi="Times New Roman" w:eastAsia="仿宋_GB2312" w:cs="Times New Roman"/>
          <w:sz w:val="28"/>
          <w:szCs w:val="28"/>
        </w:rPr>
        <w:t>本年度开发基金资助方向为“鄂西地区二叠系多层系页岩气成藏理论与勘查技术”，重点支持且不局限于以下研究内容：</w:t>
      </w:r>
    </w:p>
    <w:p w14:paraId="1943BE91">
      <w:pPr>
        <w:adjustRightInd w:val="0"/>
        <w:snapToGrid w:val="0"/>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1．中上扬子地区晚二叠世地层划分对比与岩相古地理研究</w:t>
      </w:r>
    </w:p>
    <w:p w14:paraId="56F28E73">
      <w:pPr>
        <w:adjustRightInd w:val="0"/>
        <w:snapToGrid w:val="0"/>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2．高—过成熟页岩储层特征与页岩气赋存机理</w:t>
      </w:r>
    </w:p>
    <w:p w14:paraId="324FC073">
      <w:pPr>
        <w:adjustRightInd w:val="0"/>
        <w:snapToGrid w:val="0"/>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3．鄂西地区关键构造期构造演化与页岩气保存</w:t>
      </w:r>
    </w:p>
    <w:p w14:paraId="3896BA1E">
      <w:pPr>
        <w:adjustRightInd w:val="0"/>
        <w:snapToGrid w:val="0"/>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4．鄂西地区二叠系页岩气富集成藏模式与资源潜力评价关键参数</w:t>
      </w:r>
    </w:p>
    <w:p w14:paraId="096EEF89">
      <w:pPr>
        <w:adjustRightInd w:val="0"/>
        <w:snapToGrid w:val="0"/>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5．复杂构造区钻井及储层改造技术</w:t>
      </w:r>
    </w:p>
    <w:p w14:paraId="7FE81E0D">
      <w:pPr>
        <w:adjustRightInd w:val="0"/>
        <w:snapToGrid w:val="0"/>
        <w:spacing w:line="360" w:lineRule="auto"/>
        <w:ind w:firstLine="562" w:firstLineChars="200"/>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三</w:t>
      </w:r>
      <w:r>
        <w:rPr>
          <w:rFonts w:ascii="Times New Roman" w:hAnsi="Times New Roman" w:eastAsia="仿宋_GB2312" w:cs="Times New Roman"/>
          <w:b/>
          <w:sz w:val="28"/>
          <w:szCs w:val="28"/>
        </w:rPr>
        <w:t xml:space="preserve">、开放基金课题申请程序及申报时间 </w:t>
      </w:r>
    </w:p>
    <w:p w14:paraId="06D5DD46">
      <w:pPr>
        <w:adjustRightInd w:val="0"/>
        <w:snapToGrid w:val="0"/>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w:t>
      </w:r>
      <w:r>
        <w:rPr>
          <w:rFonts w:ascii="Times New Roman" w:hAnsi="Times New Roman" w:eastAsia="仿宋_GB2312" w:cs="Times New Roman"/>
          <w:sz w:val="28"/>
          <w:szCs w:val="28"/>
        </w:rPr>
        <w:t>申请人</w:t>
      </w:r>
      <w:r>
        <w:rPr>
          <w:rFonts w:hint="eastAsia" w:ascii="Times New Roman" w:hAnsi="Times New Roman" w:eastAsia="仿宋_GB2312" w:cs="Times New Roman"/>
          <w:sz w:val="28"/>
          <w:szCs w:val="28"/>
        </w:rPr>
        <w:t>按</w:t>
      </w:r>
      <w:r>
        <w:rPr>
          <w:rFonts w:ascii="Times New Roman" w:hAnsi="Times New Roman" w:eastAsia="仿宋_GB2312" w:cs="Times New Roman"/>
          <w:sz w:val="28"/>
          <w:szCs w:val="28"/>
        </w:rPr>
        <w:t>课题申请书</w:t>
      </w:r>
      <w:r>
        <w:rPr>
          <w:rFonts w:hint="eastAsia" w:ascii="Times New Roman" w:hAnsi="Times New Roman" w:eastAsia="仿宋_GB2312" w:cs="Times New Roman"/>
          <w:sz w:val="28"/>
          <w:szCs w:val="28"/>
        </w:rPr>
        <w:t>格式要求</w:t>
      </w:r>
      <w:r>
        <w:rPr>
          <w:rFonts w:ascii="Times New Roman" w:hAnsi="Times New Roman" w:eastAsia="仿宋_GB2312" w:cs="Times New Roman"/>
          <w:sz w:val="28"/>
          <w:szCs w:val="28"/>
        </w:rPr>
        <w:t>逐条编写，一式</w:t>
      </w:r>
      <w:r>
        <w:rPr>
          <w:rFonts w:hint="eastAsia" w:ascii="Times New Roman" w:hAnsi="Times New Roman" w:eastAsia="仿宋_GB2312" w:cs="Times New Roman"/>
          <w:sz w:val="28"/>
          <w:szCs w:val="28"/>
        </w:rPr>
        <w:t>四</w:t>
      </w:r>
      <w:r>
        <w:rPr>
          <w:rFonts w:ascii="Times New Roman" w:hAnsi="Times New Roman" w:eastAsia="仿宋_GB2312" w:cs="Times New Roman"/>
          <w:sz w:val="28"/>
          <w:szCs w:val="28"/>
        </w:rPr>
        <w:t>份</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经所在单位签署意见</w:t>
      </w:r>
      <w:r>
        <w:rPr>
          <w:rFonts w:hint="eastAsia" w:ascii="Times New Roman" w:hAnsi="Times New Roman" w:eastAsia="仿宋_GB2312" w:cs="Times New Roman"/>
          <w:sz w:val="28"/>
          <w:szCs w:val="28"/>
        </w:rPr>
        <w:t>后</w:t>
      </w:r>
      <w:r>
        <w:rPr>
          <w:rFonts w:ascii="Times New Roman" w:hAnsi="Times New Roman" w:eastAsia="仿宋_GB2312" w:cs="Times New Roman"/>
          <w:sz w:val="28"/>
          <w:szCs w:val="28"/>
        </w:rPr>
        <w:t>，2024年</w:t>
      </w:r>
      <w:r>
        <w:rPr>
          <w:rFonts w:hint="eastAsia" w:ascii="Times New Roman" w:hAnsi="Times New Roman" w:eastAsia="仿宋_GB2312" w:cs="Times New Roman"/>
          <w:sz w:val="28"/>
          <w:szCs w:val="28"/>
          <w:lang w:val="en-US" w:eastAsia="zh-CN"/>
        </w:rPr>
        <w:t>9</w:t>
      </w:r>
      <w:r>
        <w:rPr>
          <w:rFonts w:ascii="Times New Roman" w:hAnsi="Times New Roman" w:eastAsia="仿宋_GB2312" w:cs="Times New Roman"/>
          <w:sz w:val="28"/>
          <w:szCs w:val="28"/>
        </w:rPr>
        <w:t>月</w:t>
      </w:r>
      <w:r>
        <w:rPr>
          <w:rFonts w:hint="eastAsia" w:ascii="Times New Roman" w:hAnsi="Times New Roman" w:eastAsia="仿宋_GB2312" w:cs="Times New Roman"/>
          <w:sz w:val="28"/>
          <w:szCs w:val="28"/>
          <w:lang w:val="en-US" w:eastAsia="zh-CN"/>
        </w:rPr>
        <w:t>8</w:t>
      </w:r>
      <w:r>
        <w:rPr>
          <w:rFonts w:ascii="Times New Roman" w:hAnsi="Times New Roman" w:eastAsia="仿宋_GB2312" w:cs="Times New Roman"/>
          <w:sz w:val="28"/>
          <w:szCs w:val="28"/>
        </w:rPr>
        <w:t>日前提交至</w:t>
      </w:r>
      <w:r>
        <w:rPr>
          <w:rFonts w:hint="eastAsia" w:ascii="Times New Roman" w:hAnsi="Times New Roman" w:eastAsia="仿宋_GB2312" w:cs="Times New Roman"/>
          <w:sz w:val="28"/>
          <w:szCs w:val="28"/>
        </w:rPr>
        <w:t>创新中心</w:t>
      </w:r>
      <w:r>
        <w:rPr>
          <w:rFonts w:ascii="Times New Roman" w:hAnsi="Times New Roman" w:eastAsia="仿宋_GB2312" w:cs="Times New Roman"/>
          <w:sz w:val="28"/>
          <w:szCs w:val="28"/>
        </w:rPr>
        <w:t xml:space="preserve">。 </w:t>
      </w:r>
    </w:p>
    <w:p w14:paraId="55968658">
      <w:pPr>
        <w:adjustRightInd w:val="0"/>
        <w:snapToGrid w:val="0"/>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w:t>
      </w:r>
      <w:r>
        <w:rPr>
          <w:rFonts w:ascii="Times New Roman" w:hAnsi="Times New Roman" w:eastAsia="仿宋_GB2312" w:cs="Times New Roman"/>
          <w:sz w:val="28"/>
          <w:szCs w:val="28"/>
        </w:rPr>
        <w:t>课题研究计划务必包含切实可行的原理、方法及技术路线，合理的经费概算，列出较详细的</w:t>
      </w:r>
      <w:r>
        <w:rPr>
          <w:rFonts w:hint="eastAsia" w:ascii="Times New Roman" w:hAnsi="Times New Roman" w:eastAsia="仿宋_GB2312" w:cs="Times New Roman"/>
          <w:sz w:val="28"/>
          <w:szCs w:val="28"/>
        </w:rPr>
        <w:t>研究</w:t>
      </w:r>
      <w:r>
        <w:rPr>
          <w:rFonts w:ascii="Times New Roman" w:hAnsi="Times New Roman" w:eastAsia="仿宋_GB2312" w:cs="Times New Roman"/>
          <w:sz w:val="28"/>
          <w:szCs w:val="28"/>
        </w:rPr>
        <w:t>计划</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并且需</w:t>
      </w:r>
      <w:r>
        <w:rPr>
          <w:rFonts w:hint="eastAsia" w:ascii="Times New Roman" w:hAnsi="Times New Roman" w:eastAsia="仿宋_GB2312" w:cs="Times New Roman"/>
          <w:sz w:val="28"/>
          <w:szCs w:val="28"/>
        </w:rPr>
        <w:t>主</w:t>
      </w:r>
      <w:r>
        <w:rPr>
          <w:rFonts w:ascii="Times New Roman" w:hAnsi="Times New Roman" w:eastAsia="仿宋_GB2312" w:cs="Times New Roman"/>
          <w:sz w:val="28"/>
          <w:szCs w:val="28"/>
        </w:rPr>
        <w:t>要利用本</w:t>
      </w:r>
      <w:r>
        <w:rPr>
          <w:rFonts w:hint="eastAsia" w:ascii="Times New Roman" w:hAnsi="Times New Roman" w:eastAsia="仿宋_GB2312" w:cs="Times New Roman"/>
          <w:sz w:val="28"/>
          <w:szCs w:val="28"/>
        </w:rPr>
        <w:t>创新中心</w:t>
      </w:r>
      <w:r>
        <w:rPr>
          <w:rFonts w:ascii="Times New Roman" w:hAnsi="Times New Roman" w:eastAsia="仿宋_GB2312" w:cs="Times New Roman"/>
          <w:sz w:val="28"/>
          <w:szCs w:val="28"/>
        </w:rPr>
        <w:t>条件</w:t>
      </w:r>
      <w:r>
        <w:rPr>
          <w:rFonts w:hint="eastAsia" w:ascii="Times New Roman" w:hAnsi="Times New Roman" w:eastAsia="仿宋_GB2312" w:cs="Times New Roman"/>
          <w:sz w:val="28"/>
          <w:szCs w:val="28"/>
        </w:rPr>
        <w:t>开展</w:t>
      </w:r>
      <w:r>
        <w:rPr>
          <w:rFonts w:ascii="Times New Roman" w:hAnsi="Times New Roman" w:eastAsia="仿宋_GB2312" w:cs="Times New Roman"/>
          <w:sz w:val="28"/>
          <w:szCs w:val="28"/>
        </w:rPr>
        <w:t>研究</w:t>
      </w:r>
      <w:r>
        <w:rPr>
          <w:rFonts w:hint="eastAsia" w:ascii="Times New Roman" w:hAnsi="Times New Roman" w:eastAsia="仿宋_GB2312" w:cs="Times New Roman"/>
          <w:sz w:val="28"/>
          <w:szCs w:val="28"/>
        </w:rPr>
        <w:t>。</w:t>
      </w:r>
    </w:p>
    <w:p w14:paraId="0AACB57D">
      <w:pPr>
        <w:adjustRightInd w:val="0"/>
        <w:snapToGrid w:val="0"/>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3．创新中心</w:t>
      </w:r>
      <w:r>
        <w:rPr>
          <w:rFonts w:ascii="Times New Roman" w:hAnsi="Times New Roman" w:eastAsia="仿宋_GB2312" w:cs="Times New Roman"/>
          <w:sz w:val="28"/>
          <w:szCs w:val="28"/>
        </w:rPr>
        <w:t>学术委员会负责开放基金课题的评审工作</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本着择优资助的原则</w:t>
      </w:r>
      <w:r>
        <w:rPr>
          <w:rFonts w:hint="eastAsia" w:ascii="Times New Roman" w:hAnsi="Times New Roman" w:eastAsia="仿宋_GB2312" w:cs="Times New Roman"/>
          <w:sz w:val="28"/>
          <w:szCs w:val="28"/>
        </w:rPr>
        <w:t>，优先</w:t>
      </w:r>
      <w:r>
        <w:rPr>
          <w:rFonts w:ascii="Times New Roman" w:hAnsi="Times New Roman" w:eastAsia="仿宋_GB2312" w:cs="Times New Roman"/>
          <w:sz w:val="28"/>
          <w:szCs w:val="28"/>
        </w:rPr>
        <w:t>资助意义重大的科研</w:t>
      </w:r>
      <w:r>
        <w:rPr>
          <w:rFonts w:hint="eastAsia" w:ascii="Times New Roman" w:hAnsi="Times New Roman" w:eastAsia="仿宋_GB2312" w:cs="Times New Roman"/>
          <w:sz w:val="28"/>
          <w:szCs w:val="28"/>
        </w:rPr>
        <w:t>课题</w:t>
      </w:r>
      <w:r>
        <w:rPr>
          <w:rFonts w:ascii="Times New Roman" w:hAnsi="Times New Roman" w:eastAsia="仿宋_GB2312" w:cs="Times New Roman"/>
          <w:sz w:val="28"/>
          <w:szCs w:val="28"/>
        </w:rPr>
        <w:t>。评审通过的课题按武汉地质调查中心及</w:t>
      </w:r>
      <w:r>
        <w:rPr>
          <w:rFonts w:hint="eastAsia" w:ascii="Times New Roman" w:hAnsi="Times New Roman" w:eastAsia="仿宋_GB2312" w:cs="Times New Roman"/>
          <w:sz w:val="28"/>
          <w:szCs w:val="28"/>
        </w:rPr>
        <w:t>创新中心</w:t>
      </w:r>
      <w:r>
        <w:rPr>
          <w:rFonts w:ascii="Times New Roman" w:hAnsi="Times New Roman" w:eastAsia="仿宋_GB2312" w:cs="Times New Roman"/>
          <w:sz w:val="28"/>
          <w:szCs w:val="28"/>
        </w:rPr>
        <w:t>的项目管理有关规定</w:t>
      </w:r>
      <w:r>
        <w:rPr>
          <w:rFonts w:hint="eastAsia" w:ascii="Times New Roman" w:hAnsi="Times New Roman" w:eastAsia="仿宋_GB2312" w:cs="Times New Roman"/>
          <w:sz w:val="28"/>
          <w:szCs w:val="28"/>
        </w:rPr>
        <w:t>组织实施</w:t>
      </w:r>
      <w:r>
        <w:rPr>
          <w:rFonts w:ascii="Times New Roman" w:hAnsi="Times New Roman" w:eastAsia="仿宋_GB2312" w:cs="Times New Roman"/>
          <w:sz w:val="28"/>
          <w:szCs w:val="28"/>
        </w:rPr>
        <w:t xml:space="preserve">。 </w:t>
      </w:r>
    </w:p>
    <w:p w14:paraId="1EBB35E2">
      <w:pPr>
        <w:adjustRightInd w:val="0"/>
        <w:snapToGrid w:val="0"/>
        <w:spacing w:line="360" w:lineRule="auto"/>
        <w:ind w:firstLine="562" w:firstLineChars="200"/>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四</w:t>
      </w:r>
      <w:r>
        <w:rPr>
          <w:rFonts w:ascii="Times New Roman" w:hAnsi="Times New Roman" w:eastAsia="仿宋_GB2312" w:cs="Times New Roman"/>
          <w:b/>
          <w:sz w:val="28"/>
          <w:szCs w:val="28"/>
        </w:rPr>
        <w:t>、有关说明</w:t>
      </w:r>
    </w:p>
    <w:p w14:paraId="0F0EDECB">
      <w:pPr>
        <w:adjustRightInd w:val="0"/>
        <w:snapToGrid w:val="0"/>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1．创新中心</w:t>
      </w:r>
      <w:r>
        <w:rPr>
          <w:rFonts w:ascii="Times New Roman" w:hAnsi="Times New Roman" w:eastAsia="仿宋_GB2312" w:cs="Times New Roman"/>
          <w:sz w:val="28"/>
          <w:szCs w:val="28"/>
        </w:rPr>
        <w:t>开放基金课题的研究期限一般为</w:t>
      </w:r>
      <w:r>
        <w:rPr>
          <w:rFonts w:hint="eastAsia" w:ascii="Times New Roman" w:hAnsi="Times New Roman" w:eastAsia="仿宋_GB2312" w:cs="Times New Roman"/>
          <w:sz w:val="28"/>
          <w:szCs w:val="28"/>
        </w:rPr>
        <w:t>1-</w:t>
      </w:r>
      <w:r>
        <w:rPr>
          <w:rFonts w:ascii="Times New Roman" w:hAnsi="Times New Roman" w:eastAsia="仿宋_GB2312" w:cs="Times New Roman"/>
          <w:sz w:val="28"/>
          <w:szCs w:val="28"/>
        </w:rPr>
        <w:t>2年</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重点资助课题经费为</w:t>
      </w:r>
      <w:r>
        <w:rPr>
          <w:rFonts w:hint="eastAsia" w:ascii="Times New Roman" w:hAnsi="Times New Roman" w:eastAsia="仿宋_GB2312" w:cs="Times New Roman"/>
          <w:sz w:val="28"/>
          <w:szCs w:val="28"/>
        </w:rPr>
        <w:t>8</w:t>
      </w:r>
      <w:r>
        <w:rPr>
          <w:rFonts w:ascii="Times New Roman" w:hAnsi="Times New Roman" w:eastAsia="仿宋_GB2312" w:cs="Times New Roman"/>
          <w:sz w:val="28"/>
          <w:szCs w:val="28"/>
        </w:rPr>
        <w:t>万元，</w:t>
      </w:r>
      <w:r>
        <w:rPr>
          <w:rFonts w:hint="eastAsia" w:ascii="Times New Roman" w:hAnsi="Times New Roman" w:eastAsia="仿宋_GB2312" w:cs="Times New Roman"/>
          <w:sz w:val="28"/>
          <w:szCs w:val="28"/>
        </w:rPr>
        <w:t>一般</w:t>
      </w:r>
      <w:r>
        <w:rPr>
          <w:rFonts w:ascii="Times New Roman" w:hAnsi="Times New Roman" w:eastAsia="仿宋_GB2312" w:cs="Times New Roman"/>
          <w:sz w:val="28"/>
          <w:szCs w:val="28"/>
        </w:rPr>
        <w:t>资助课题经费为</w:t>
      </w:r>
      <w:r>
        <w:rPr>
          <w:rFonts w:hint="eastAsia" w:ascii="Times New Roman" w:hAnsi="Times New Roman" w:eastAsia="仿宋_GB2312" w:cs="Times New Roman"/>
          <w:sz w:val="28"/>
          <w:szCs w:val="28"/>
        </w:rPr>
        <w:t>4</w:t>
      </w:r>
      <w:r>
        <w:rPr>
          <w:rFonts w:ascii="Times New Roman" w:hAnsi="Times New Roman" w:eastAsia="仿宋_GB2312" w:cs="Times New Roman"/>
          <w:sz w:val="28"/>
          <w:szCs w:val="28"/>
        </w:rPr>
        <w:t>万元。</w:t>
      </w:r>
      <w:r>
        <w:rPr>
          <w:rFonts w:hint="eastAsia" w:ascii="Times New Roman" w:hAnsi="Times New Roman" w:eastAsia="仿宋_GB2312" w:cs="Times New Roman"/>
          <w:sz w:val="28"/>
          <w:szCs w:val="28"/>
        </w:rPr>
        <w:t>2024年度拟资助12项。</w:t>
      </w:r>
    </w:p>
    <w:p w14:paraId="4885D45B">
      <w:pPr>
        <w:adjustRightInd w:val="0"/>
        <w:snapToGrid w:val="0"/>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2．</w:t>
      </w:r>
      <w:r>
        <w:rPr>
          <w:rFonts w:ascii="Times New Roman" w:hAnsi="Times New Roman" w:eastAsia="仿宋_GB2312" w:cs="Times New Roman"/>
          <w:sz w:val="28"/>
          <w:szCs w:val="28"/>
        </w:rPr>
        <w:t>开放基金的管理和经费使用按</w:t>
      </w:r>
      <w:r>
        <w:rPr>
          <w:rFonts w:hint="eastAsia" w:ascii="Times New Roman" w:hAnsi="Times New Roman" w:eastAsia="仿宋_GB2312" w:cs="Times New Roman"/>
          <w:sz w:val="28"/>
          <w:szCs w:val="28"/>
        </w:rPr>
        <w:t>创新中心</w:t>
      </w:r>
      <w:r>
        <w:rPr>
          <w:rFonts w:ascii="Times New Roman" w:hAnsi="Times New Roman" w:eastAsia="仿宋_GB2312" w:cs="Times New Roman"/>
          <w:sz w:val="28"/>
          <w:szCs w:val="28"/>
        </w:rPr>
        <w:t>开放基金管理</w:t>
      </w:r>
      <w:r>
        <w:rPr>
          <w:rFonts w:hint="eastAsia" w:ascii="Times New Roman" w:hAnsi="Times New Roman" w:eastAsia="仿宋_GB2312" w:cs="Times New Roman"/>
          <w:sz w:val="28"/>
          <w:szCs w:val="28"/>
        </w:rPr>
        <w:t>办法</w:t>
      </w:r>
      <w:r>
        <w:rPr>
          <w:rFonts w:ascii="Times New Roman" w:hAnsi="Times New Roman" w:eastAsia="仿宋_GB2312" w:cs="Times New Roman"/>
          <w:sz w:val="28"/>
          <w:szCs w:val="28"/>
        </w:rPr>
        <w:t>文件执行。</w:t>
      </w:r>
    </w:p>
    <w:p w14:paraId="51309341">
      <w:pPr>
        <w:adjustRightInd w:val="0"/>
        <w:snapToGrid w:val="0"/>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3．创新中心</w:t>
      </w:r>
      <w:r>
        <w:rPr>
          <w:rFonts w:ascii="Times New Roman" w:hAnsi="Times New Roman" w:eastAsia="仿宋_GB2312" w:cs="Times New Roman"/>
          <w:sz w:val="28"/>
          <w:szCs w:val="28"/>
        </w:rPr>
        <w:t>资助的开放基金课题，</w:t>
      </w:r>
      <w:r>
        <w:rPr>
          <w:rFonts w:hint="eastAsia" w:ascii="Times New Roman" w:hAnsi="Times New Roman" w:eastAsia="仿宋_GB2312" w:cs="Times New Roman"/>
          <w:sz w:val="28"/>
          <w:szCs w:val="28"/>
        </w:rPr>
        <w:t>研究成果归创新中心所有，</w:t>
      </w:r>
      <w:r>
        <w:rPr>
          <w:rFonts w:ascii="Times New Roman" w:hAnsi="Times New Roman" w:eastAsia="仿宋_GB2312" w:cs="Times New Roman"/>
          <w:sz w:val="28"/>
          <w:szCs w:val="28"/>
        </w:rPr>
        <w:t>论文发表时，</w:t>
      </w:r>
      <w:r>
        <w:rPr>
          <w:rFonts w:hint="eastAsia" w:ascii="Times New Roman" w:hAnsi="Times New Roman" w:eastAsia="仿宋_GB2312" w:cs="Times New Roman"/>
          <w:sz w:val="28"/>
          <w:szCs w:val="28"/>
        </w:rPr>
        <w:t>创新中心</w:t>
      </w:r>
      <w:r>
        <w:rPr>
          <w:rFonts w:ascii="Times New Roman" w:hAnsi="Times New Roman" w:eastAsia="仿宋_GB2312" w:cs="Times New Roman"/>
          <w:sz w:val="28"/>
          <w:szCs w:val="28"/>
        </w:rPr>
        <w:t>为第一完成单位</w:t>
      </w:r>
      <w:r>
        <w:rPr>
          <w:rFonts w:hint="eastAsia" w:ascii="Times New Roman" w:hAnsi="Times New Roman" w:eastAsia="仿宋_GB2312" w:cs="Times New Roman"/>
          <w:sz w:val="28"/>
          <w:szCs w:val="28"/>
        </w:rPr>
        <w:t>。</w:t>
      </w:r>
    </w:p>
    <w:p w14:paraId="4F8E098B">
      <w:pPr>
        <w:adjustRightInd w:val="0"/>
        <w:snapToGrid w:val="0"/>
        <w:spacing w:line="360" w:lineRule="auto"/>
        <w:ind w:firstLine="562" w:firstLineChars="200"/>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六</w:t>
      </w:r>
      <w:r>
        <w:rPr>
          <w:rFonts w:ascii="Times New Roman" w:hAnsi="Times New Roman" w:eastAsia="仿宋_GB2312" w:cs="Times New Roman"/>
          <w:b/>
          <w:sz w:val="28"/>
          <w:szCs w:val="28"/>
        </w:rPr>
        <w:t>、联系方式</w:t>
      </w:r>
    </w:p>
    <w:p w14:paraId="1710E6AD">
      <w:pPr>
        <w:adjustRightInd w:val="0"/>
        <w:snapToGrid w:val="0"/>
        <w:spacing w:line="360"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 xml:space="preserve">陈 </w:t>
      </w:r>
      <w:r>
        <w:rPr>
          <w:rFonts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rPr>
        <w:t>林</w:t>
      </w:r>
      <w:r>
        <w:rPr>
          <w:rFonts w:ascii="Times New Roman" w:hAnsi="Times New Roman" w:eastAsia="仿宋_GB2312" w:cs="Times New Roman"/>
          <w:sz w:val="28"/>
          <w:szCs w:val="28"/>
        </w:rPr>
        <w:t xml:space="preserve"> 电话</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 xml:space="preserve"> </w:t>
      </w:r>
      <w:bookmarkStart w:id="3" w:name="_Hlk162268600"/>
      <w:r>
        <w:rPr>
          <w:rFonts w:ascii="Times New Roman" w:hAnsi="Times New Roman" w:eastAsia="仿宋_GB2312" w:cs="Times New Roman"/>
          <w:sz w:val="28"/>
          <w:szCs w:val="28"/>
        </w:rPr>
        <w:t>18202712940</w:t>
      </w:r>
    </w:p>
    <w:p w14:paraId="7E6E31C4">
      <w:pPr>
        <w:adjustRightInd w:val="0"/>
        <w:snapToGrid w:val="0"/>
        <w:spacing w:line="360" w:lineRule="auto"/>
        <w:ind w:firstLine="560" w:firstLineChars="200"/>
        <w:rPr>
          <w:rFonts w:ascii="Times New Roman" w:hAnsi="Times New Roman" w:eastAsia="仿宋_GB2312" w:cs="Times New Roman"/>
          <w:sz w:val="28"/>
          <w:szCs w:val="28"/>
          <w:lang w:val="fr-FR"/>
        </w:rPr>
      </w:pPr>
      <w:r>
        <w:rPr>
          <w:rFonts w:ascii="Times New Roman" w:hAnsi="Times New Roman" w:eastAsia="仿宋_GB2312" w:cs="Times New Roman"/>
          <w:sz w:val="28"/>
          <w:szCs w:val="28"/>
          <w:lang w:val="fr-FR"/>
        </w:rPr>
        <w:t>E-mail</w:t>
      </w:r>
      <w:r>
        <w:rPr>
          <w:rFonts w:hint="eastAsia" w:ascii="Times New Roman" w:hAnsi="Times New Roman" w:eastAsia="仿宋_GB2312" w:cs="Times New Roman"/>
          <w:sz w:val="28"/>
          <w:szCs w:val="28"/>
          <w:lang w:val="fr-FR"/>
        </w:rPr>
        <w:t>：</w:t>
      </w:r>
      <w:r>
        <w:rPr>
          <w:rFonts w:ascii="Times New Roman" w:hAnsi="Times New Roman" w:eastAsia="仿宋_GB2312" w:cs="Times New Roman"/>
          <w:sz w:val="28"/>
          <w:szCs w:val="28"/>
          <w:lang w:val="fr-FR"/>
        </w:rPr>
        <w:t xml:space="preserve"> </w:t>
      </w:r>
      <w:bookmarkEnd w:id="3"/>
      <w:r>
        <w:rPr>
          <w:rFonts w:hint="eastAsia" w:ascii="Times New Roman" w:hAnsi="Times New Roman" w:eastAsia="仿宋_GB2312" w:cs="Times New Roman"/>
          <w:sz w:val="28"/>
          <w:szCs w:val="28"/>
          <w:lang w:val="fr-FR"/>
        </w:rPr>
        <w:t>nfcxzxcgs@163.com</w:t>
      </w:r>
    </w:p>
    <w:p w14:paraId="647831E0">
      <w:pPr>
        <w:rPr>
          <w:lang w:val="fr-FR"/>
        </w:rPr>
      </w:pPr>
    </w:p>
    <w:p w14:paraId="6A5B490B">
      <w:pPr>
        <w:spacing w:line="360" w:lineRule="auto"/>
        <w:rPr>
          <w:sz w:val="28"/>
          <w:lang w:val="fr-FR"/>
        </w:rPr>
      </w:pPr>
      <w:r>
        <w:rPr>
          <w:rFonts w:hint="eastAsia"/>
          <w:sz w:val="28"/>
        </w:rPr>
        <w:t>课题编号</w:t>
      </w:r>
      <w:r>
        <w:rPr>
          <w:rFonts w:hint="eastAsia"/>
          <w:sz w:val="28"/>
          <w:lang w:val="fr-FR"/>
        </w:rPr>
        <w:t>：</w:t>
      </w:r>
    </w:p>
    <w:p w14:paraId="4B0E098E">
      <w:pPr>
        <w:spacing w:line="360" w:lineRule="auto"/>
        <w:jc w:val="center"/>
        <w:rPr>
          <w:rFonts w:hint="eastAsia" w:ascii="黑体" w:hAnsi="黑体" w:eastAsia="黑体"/>
          <w:sz w:val="28"/>
          <w:lang w:val="fr-FR"/>
        </w:rPr>
      </w:pPr>
    </w:p>
    <w:p w14:paraId="74916F43">
      <w:pPr>
        <w:spacing w:line="360" w:lineRule="auto"/>
        <w:jc w:val="center"/>
        <w:rPr>
          <w:rFonts w:hint="eastAsia" w:ascii="黑体" w:hAnsi="黑体" w:eastAsia="黑体"/>
          <w:sz w:val="28"/>
        </w:rPr>
      </w:pPr>
      <w:bookmarkStart w:id="4" w:name="_Toc2298"/>
      <w:bookmarkStart w:id="5" w:name="_Toc12450"/>
      <w:r>
        <w:rPr>
          <w:rFonts w:hint="eastAsia" w:ascii="黑体" w:hAnsi="黑体" w:eastAsia="黑体"/>
          <w:sz w:val="28"/>
        </w:rPr>
        <w:t>南方复杂构造区页岩油气成藏理论与工程技术创新中心</w:t>
      </w:r>
      <w:bookmarkEnd w:id="4"/>
      <w:bookmarkEnd w:id="5"/>
    </w:p>
    <w:p w14:paraId="0A666603">
      <w:pPr>
        <w:jc w:val="center"/>
      </w:pPr>
    </w:p>
    <w:p w14:paraId="1564408F">
      <w:pPr>
        <w:jc w:val="center"/>
      </w:pPr>
    </w:p>
    <w:p w14:paraId="420D5BA8">
      <w:pPr>
        <w:jc w:val="center"/>
        <w:rPr>
          <w:sz w:val="28"/>
        </w:rPr>
      </w:pPr>
    </w:p>
    <w:p w14:paraId="15820E3B">
      <w:pPr>
        <w:jc w:val="center"/>
        <w:outlineLvl w:val="0"/>
        <w:rPr>
          <w:rFonts w:ascii="方正小标宋简体" w:eastAsia="方正小标宋简体"/>
          <w:sz w:val="52"/>
        </w:rPr>
      </w:pPr>
      <w:bookmarkStart w:id="6" w:name="_Toc162268967"/>
      <w:r>
        <w:rPr>
          <w:rFonts w:hint="eastAsia" w:ascii="方正小标宋简体" w:eastAsia="方正小标宋简体"/>
          <w:sz w:val="52"/>
        </w:rPr>
        <w:t>开放基金课题申请书</w:t>
      </w:r>
      <w:bookmarkEnd w:id="6"/>
    </w:p>
    <w:p w14:paraId="3968AAE0">
      <w:pPr>
        <w:jc w:val="center"/>
        <w:rPr>
          <w:rFonts w:eastAsia="黑体"/>
          <w:sz w:val="52"/>
        </w:rPr>
      </w:pPr>
    </w:p>
    <w:p w14:paraId="7F702B1D">
      <w:pPr>
        <w:jc w:val="center"/>
        <w:rPr>
          <w:rFonts w:eastAsia="黑体"/>
          <w:sz w:val="52"/>
        </w:rPr>
      </w:pPr>
    </w:p>
    <w:tbl>
      <w:tblPr>
        <w:tblStyle w:val="5"/>
        <w:tblW w:w="8528" w:type="dxa"/>
        <w:tblInd w:w="0" w:type="dxa"/>
        <w:tblLayout w:type="fixed"/>
        <w:tblCellMar>
          <w:top w:w="0" w:type="dxa"/>
          <w:left w:w="108" w:type="dxa"/>
          <w:bottom w:w="0" w:type="dxa"/>
          <w:right w:w="108" w:type="dxa"/>
        </w:tblCellMar>
      </w:tblPr>
      <w:tblGrid>
        <w:gridCol w:w="2103"/>
        <w:gridCol w:w="6425"/>
      </w:tblGrid>
      <w:tr w14:paraId="72B30FBC">
        <w:tblPrEx>
          <w:tblCellMar>
            <w:top w:w="0" w:type="dxa"/>
            <w:left w:w="108" w:type="dxa"/>
            <w:bottom w:w="0" w:type="dxa"/>
            <w:right w:w="108" w:type="dxa"/>
          </w:tblCellMar>
        </w:tblPrEx>
        <w:tc>
          <w:tcPr>
            <w:tcW w:w="2103" w:type="dxa"/>
            <w:noWrap/>
            <w:vAlign w:val="center"/>
          </w:tcPr>
          <w:p w14:paraId="0D32EC47">
            <w:pPr>
              <w:spacing w:line="360" w:lineRule="auto"/>
              <w:jc w:val="distribute"/>
              <w:rPr>
                <w:sz w:val="30"/>
                <w:szCs w:val="30"/>
              </w:rPr>
            </w:pPr>
            <w:r>
              <w:rPr>
                <w:rFonts w:hint="eastAsia"/>
                <w:sz w:val="30"/>
                <w:szCs w:val="30"/>
              </w:rPr>
              <w:t>课题名称：</w:t>
            </w:r>
          </w:p>
        </w:tc>
        <w:tc>
          <w:tcPr>
            <w:tcW w:w="6425" w:type="dxa"/>
            <w:noWrap/>
          </w:tcPr>
          <w:p w14:paraId="759F1344">
            <w:pPr>
              <w:spacing w:line="360" w:lineRule="auto"/>
              <w:rPr>
                <w:sz w:val="30"/>
                <w:szCs w:val="30"/>
              </w:rPr>
            </w:pPr>
          </w:p>
        </w:tc>
      </w:tr>
      <w:tr w14:paraId="07A380B0">
        <w:tblPrEx>
          <w:tblCellMar>
            <w:top w:w="0" w:type="dxa"/>
            <w:left w:w="108" w:type="dxa"/>
            <w:bottom w:w="0" w:type="dxa"/>
            <w:right w:w="108" w:type="dxa"/>
          </w:tblCellMar>
        </w:tblPrEx>
        <w:tc>
          <w:tcPr>
            <w:tcW w:w="2103" w:type="dxa"/>
            <w:noWrap/>
            <w:vAlign w:val="center"/>
          </w:tcPr>
          <w:p w14:paraId="5A6F9F33">
            <w:pPr>
              <w:spacing w:line="360" w:lineRule="auto"/>
              <w:jc w:val="distribute"/>
              <w:rPr>
                <w:sz w:val="30"/>
                <w:szCs w:val="30"/>
              </w:rPr>
            </w:pPr>
            <w:r>
              <w:rPr>
                <w:rFonts w:hint="eastAsia"/>
                <w:sz w:val="30"/>
                <w:szCs w:val="30"/>
              </w:rPr>
              <w:t>申请人：</w:t>
            </w:r>
          </w:p>
        </w:tc>
        <w:tc>
          <w:tcPr>
            <w:tcW w:w="6425" w:type="dxa"/>
            <w:noWrap/>
          </w:tcPr>
          <w:p w14:paraId="073B43C5">
            <w:pPr>
              <w:spacing w:line="360" w:lineRule="auto"/>
              <w:rPr>
                <w:sz w:val="30"/>
                <w:szCs w:val="30"/>
              </w:rPr>
            </w:pPr>
          </w:p>
        </w:tc>
      </w:tr>
      <w:tr w14:paraId="5DDC6A3F">
        <w:tblPrEx>
          <w:tblCellMar>
            <w:top w:w="0" w:type="dxa"/>
            <w:left w:w="108" w:type="dxa"/>
            <w:bottom w:w="0" w:type="dxa"/>
            <w:right w:w="108" w:type="dxa"/>
          </w:tblCellMar>
        </w:tblPrEx>
        <w:tc>
          <w:tcPr>
            <w:tcW w:w="2103" w:type="dxa"/>
            <w:noWrap/>
            <w:vAlign w:val="center"/>
          </w:tcPr>
          <w:p w14:paraId="268C822E">
            <w:pPr>
              <w:spacing w:line="360" w:lineRule="auto"/>
              <w:jc w:val="distribute"/>
              <w:rPr>
                <w:sz w:val="30"/>
                <w:szCs w:val="30"/>
              </w:rPr>
            </w:pPr>
            <w:r>
              <w:rPr>
                <w:rFonts w:hint="eastAsia"/>
                <w:sz w:val="30"/>
                <w:szCs w:val="30"/>
              </w:rPr>
              <w:t>工作单位：</w:t>
            </w:r>
          </w:p>
        </w:tc>
        <w:tc>
          <w:tcPr>
            <w:tcW w:w="6425" w:type="dxa"/>
            <w:noWrap/>
          </w:tcPr>
          <w:p w14:paraId="776AF8EC">
            <w:pPr>
              <w:spacing w:line="360" w:lineRule="auto"/>
              <w:rPr>
                <w:sz w:val="30"/>
                <w:szCs w:val="30"/>
              </w:rPr>
            </w:pPr>
          </w:p>
        </w:tc>
      </w:tr>
      <w:tr w14:paraId="483493B2">
        <w:tblPrEx>
          <w:tblCellMar>
            <w:top w:w="0" w:type="dxa"/>
            <w:left w:w="108" w:type="dxa"/>
            <w:bottom w:w="0" w:type="dxa"/>
            <w:right w:w="108" w:type="dxa"/>
          </w:tblCellMar>
        </w:tblPrEx>
        <w:tc>
          <w:tcPr>
            <w:tcW w:w="2103" w:type="dxa"/>
            <w:noWrap/>
            <w:vAlign w:val="center"/>
          </w:tcPr>
          <w:p w14:paraId="6BE4DE1B">
            <w:pPr>
              <w:spacing w:line="360" w:lineRule="auto"/>
              <w:jc w:val="distribute"/>
              <w:rPr>
                <w:sz w:val="30"/>
                <w:szCs w:val="30"/>
              </w:rPr>
            </w:pPr>
            <w:r>
              <w:rPr>
                <w:rFonts w:hint="eastAsia"/>
                <w:sz w:val="30"/>
                <w:szCs w:val="30"/>
              </w:rPr>
              <w:t>联系电话：</w:t>
            </w:r>
          </w:p>
        </w:tc>
        <w:tc>
          <w:tcPr>
            <w:tcW w:w="6425" w:type="dxa"/>
            <w:noWrap/>
          </w:tcPr>
          <w:p w14:paraId="4629AF3D">
            <w:pPr>
              <w:spacing w:line="360" w:lineRule="auto"/>
              <w:rPr>
                <w:sz w:val="30"/>
                <w:szCs w:val="30"/>
              </w:rPr>
            </w:pPr>
          </w:p>
        </w:tc>
      </w:tr>
      <w:tr w14:paraId="4A3757E6">
        <w:tblPrEx>
          <w:tblCellMar>
            <w:top w:w="0" w:type="dxa"/>
            <w:left w:w="108" w:type="dxa"/>
            <w:bottom w:w="0" w:type="dxa"/>
            <w:right w:w="108" w:type="dxa"/>
          </w:tblCellMar>
        </w:tblPrEx>
        <w:tc>
          <w:tcPr>
            <w:tcW w:w="2103" w:type="dxa"/>
            <w:noWrap/>
            <w:vAlign w:val="center"/>
          </w:tcPr>
          <w:p w14:paraId="2412FA05">
            <w:pPr>
              <w:spacing w:line="360" w:lineRule="auto"/>
              <w:jc w:val="distribute"/>
              <w:rPr>
                <w:rFonts w:eastAsia="宋体"/>
                <w:sz w:val="30"/>
                <w:szCs w:val="30"/>
              </w:rPr>
            </w:pPr>
            <w:r>
              <w:rPr>
                <w:rFonts w:hint="eastAsia"/>
                <w:sz w:val="30"/>
                <w:szCs w:val="30"/>
              </w:rPr>
              <w:t>电子邮件：</w:t>
            </w:r>
          </w:p>
        </w:tc>
        <w:tc>
          <w:tcPr>
            <w:tcW w:w="6425" w:type="dxa"/>
            <w:noWrap/>
          </w:tcPr>
          <w:p w14:paraId="070E49F1">
            <w:pPr>
              <w:spacing w:line="360" w:lineRule="auto"/>
              <w:rPr>
                <w:sz w:val="30"/>
                <w:szCs w:val="30"/>
              </w:rPr>
            </w:pPr>
          </w:p>
        </w:tc>
      </w:tr>
      <w:tr w14:paraId="12B036CF">
        <w:tblPrEx>
          <w:tblCellMar>
            <w:top w:w="0" w:type="dxa"/>
            <w:left w:w="108" w:type="dxa"/>
            <w:bottom w:w="0" w:type="dxa"/>
            <w:right w:w="108" w:type="dxa"/>
          </w:tblCellMar>
        </w:tblPrEx>
        <w:tc>
          <w:tcPr>
            <w:tcW w:w="2103" w:type="dxa"/>
            <w:noWrap/>
            <w:vAlign w:val="center"/>
          </w:tcPr>
          <w:p w14:paraId="4833F8FB">
            <w:pPr>
              <w:spacing w:line="360" w:lineRule="auto"/>
              <w:jc w:val="distribute"/>
              <w:rPr>
                <w:sz w:val="30"/>
                <w:szCs w:val="30"/>
              </w:rPr>
            </w:pPr>
            <w:r>
              <w:rPr>
                <w:rFonts w:hint="eastAsia"/>
                <w:sz w:val="30"/>
                <w:szCs w:val="30"/>
              </w:rPr>
              <w:t>申请日期：</w:t>
            </w:r>
          </w:p>
        </w:tc>
        <w:tc>
          <w:tcPr>
            <w:tcW w:w="6425" w:type="dxa"/>
            <w:noWrap/>
          </w:tcPr>
          <w:p w14:paraId="0CE39AA4">
            <w:pPr>
              <w:spacing w:line="360" w:lineRule="auto"/>
              <w:rPr>
                <w:sz w:val="30"/>
                <w:szCs w:val="30"/>
              </w:rPr>
            </w:pPr>
          </w:p>
        </w:tc>
      </w:tr>
    </w:tbl>
    <w:p w14:paraId="0D3363A4">
      <w:pPr>
        <w:tabs>
          <w:tab w:val="left" w:pos="4320"/>
        </w:tabs>
        <w:spacing w:line="480" w:lineRule="auto"/>
        <w:ind w:firstLine="904" w:firstLineChars="300"/>
        <w:rPr>
          <w:b/>
          <w:sz w:val="30"/>
          <w:szCs w:val="30"/>
        </w:rPr>
      </w:pPr>
    </w:p>
    <w:p w14:paraId="07824626">
      <w:pPr>
        <w:tabs>
          <w:tab w:val="left" w:pos="4320"/>
        </w:tabs>
        <w:spacing w:line="480" w:lineRule="auto"/>
        <w:ind w:firstLine="904" w:firstLineChars="300"/>
        <w:rPr>
          <w:b/>
          <w:sz w:val="30"/>
          <w:szCs w:val="30"/>
        </w:rPr>
      </w:pPr>
    </w:p>
    <w:p w14:paraId="2BC9E2CB">
      <w:pPr>
        <w:tabs>
          <w:tab w:val="left" w:pos="4320"/>
        </w:tabs>
        <w:spacing w:line="480" w:lineRule="auto"/>
        <w:ind w:firstLine="904" w:firstLineChars="300"/>
        <w:rPr>
          <w:b/>
          <w:sz w:val="30"/>
          <w:szCs w:val="30"/>
        </w:rPr>
      </w:pPr>
    </w:p>
    <w:p w14:paraId="7B0E480E">
      <w:pPr>
        <w:tabs>
          <w:tab w:val="left" w:pos="4320"/>
        </w:tabs>
        <w:spacing w:line="480" w:lineRule="auto"/>
        <w:ind w:firstLine="904" w:firstLineChars="300"/>
        <w:rPr>
          <w:b/>
          <w:sz w:val="30"/>
          <w:szCs w:val="30"/>
        </w:rPr>
      </w:pPr>
    </w:p>
    <w:p w14:paraId="6DEF37C5">
      <w:pPr>
        <w:spacing w:line="360" w:lineRule="auto"/>
        <w:jc w:val="center"/>
        <w:rPr>
          <w:rFonts w:hint="eastAsia" w:ascii="黑体" w:hAnsi="黑体" w:eastAsia="黑体"/>
          <w:sz w:val="28"/>
        </w:rPr>
      </w:pPr>
      <w:bookmarkStart w:id="7" w:name="_Toc31232"/>
      <w:bookmarkStart w:id="8" w:name="_Toc1045"/>
      <w:bookmarkStart w:id="9" w:name="OLE_LINK1"/>
      <w:r>
        <w:rPr>
          <w:rFonts w:hint="eastAsia" w:ascii="黑体" w:hAnsi="黑体" w:eastAsia="黑体"/>
          <w:sz w:val="28"/>
        </w:rPr>
        <w:t>二零二四年制</w:t>
      </w:r>
      <w:bookmarkEnd w:id="7"/>
      <w:bookmarkEnd w:id="8"/>
    </w:p>
    <w:p w14:paraId="0D3B75FC">
      <w:pPr>
        <w:tabs>
          <w:tab w:val="left" w:pos="2880"/>
        </w:tabs>
        <w:spacing w:line="360" w:lineRule="auto"/>
        <w:ind w:left="600" w:hanging="600"/>
        <w:jc w:val="center"/>
        <w:rPr>
          <w:rFonts w:ascii="Times New Roman" w:hAnsi="Times New Roman" w:eastAsia="宋体" w:cs="Times New Roman"/>
          <w:sz w:val="28"/>
          <w:szCs w:val="28"/>
        </w:rPr>
      </w:pPr>
      <w:r>
        <w:rPr>
          <w:rFonts w:hint="eastAsia" w:eastAsia="黑体"/>
          <w:color w:val="000000"/>
          <w:lang w:val="zh-CN"/>
        </w:rPr>
        <w:br w:type="page"/>
      </w:r>
      <w:bookmarkEnd w:id="9"/>
      <w:bookmarkStart w:id="10" w:name="_Toc15042"/>
      <w:bookmarkStart w:id="11" w:name="_Toc11099"/>
      <w:r>
        <w:rPr>
          <w:rFonts w:ascii="Times New Roman" w:hAnsi="Times New Roman" w:eastAsia="宋体" w:cs="Times New Roman"/>
          <w:sz w:val="28"/>
          <w:szCs w:val="28"/>
        </w:rPr>
        <w:t>说 明</w:t>
      </w:r>
      <w:bookmarkEnd w:id="10"/>
      <w:bookmarkEnd w:id="11"/>
    </w:p>
    <w:p w14:paraId="3D29E9F0">
      <w:pPr>
        <w:tabs>
          <w:tab w:val="left" w:pos="2880"/>
        </w:tabs>
        <w:spacing w:line="360" w:lineRule="auto"/>
        <w:ind w:left="600" w:hanging="600"/>
        <w:rPr>
          <w:rFonts w:ascii="Times New Roman" w:hAnsi="Times New Roman" w:eastAsia="宋体" w:cs="Times New Roman"/>
          <w:sz w:val="28"/>
          <w:szCs w:val="28"/>
        </w:rPr>
      </w:pPr>
      <w:r>
        <w:rPr>
          <w:rFonts w:ascii="Times New Roman" w:hAnsi="Times New Roman" w:eastAsia="宋体" w:cs="Times New Roman"/>
          <w:sz w:val="28"/>
          <w:szCs w:val="28"/>
        </w:rPr>
        <w:t>一、纸质申请书一式4份，A4纸打印报送</w:t>
      </w:r>
      <w:r>
        <w:rPr>
          <w:rFonts w:hint="eastAsia" w:ascii="Times New Roman" w:hAnsi="Times New Roman" w:eastAsia="宋体" w:cs="Times New Roman"/>
          <w:sz w:val="28"/>
          <w:szCs w:val="28"/>
        </w:rPr>
        <w:t>南方复杂构造区页岩油气成藏理论与工程技术创新中心</w:t>
      </w:r>
      <w:r>
        <w:rPr>
          <w:rFonts w:ascii="Times New Roman" w:hAnsi="Times New Roman" w:eastAsia="宋体" w:cs="Times New Roman"/>
          <w:sz w:val="28"/>
          <w:szCs w:val="28"/>
        </w:rPr>
        <w:t>，并附电子版。</w:t>
      </w:r>
    </w:p>
    <w:p w14:paraId="0C00682B">
      <w:pPr>
        <w:tabs>
          <w:tab w:val="left" w:pos="2880"/>
        </w:tabs>
        <w:spacing w:line="360" w:lineRule="auto"/>
        <w:ind w:left="600" w:hanging="600"/>
        <w:rPr>
          <w:rFonts w:ascii="Times New Roman" w:hAnsi="Times New Roman" w:eastAsia="宋体" w:cs="Times New Roman"/>
          <w:sz w:val="28"/>
          <w:szCs w:val="28"/>
        </w:rPr>
      </w:pPr>
      <w:r>
        <w:rPr>
          <w:rFonts w:ascii="Times New Roman" w:hAnsi="Times New Roman" w:eastAsia="宋体" w:cs="Times New Roman"/>
          <w:sz w:val="28"/>
          <w:szCs w:val="28"/>
        </w:rPr>
        <w:t>二、本课题的研究成果归</w:t>
      </w:r>
      <w:r>
        <w:rPr>
          <w:rFonts w:hint="eastAsia" w:ascii="Times New Roman" w:hAnsi="Times New Roman" w:eastAsia="宋体" w:cs="Times New Roman"/>
          <w:sz w:val="28"/>
          <w:szCs w:val="28"/>
        </w:rPr>
        <w:t>创新中心</w:t>
      </w:r>
      <w:r>
        <w:rPr>
          <w:rFonts w:ascii="Times New Roman" w:hAnsi="Times New Roman" w:eastAsia="宋体" w:cs="Times New Roman"/>
          <w:sz w:val="28"/>
          <w:szCs w:val="28"/>
        </w:rPr>
        <w:t>及申报者单位共有，发表论文或申请专利时注明署名单位：</w:t>
      </w:r>
      <w:bookmarkStart w:id="12" w:name="_Hlk162268564"/>
      <w:r>
        <w:rPr>
          <w:rFonts w:hint="eastAsia" w:ascii="Times New Roman" w:hAnsi="Times New Roman" w:eastAsia="宋体" w:cs="Times New Roman"/>
          <w:sz w:val="28"/>
          <w:szCs w:val="28"/>
        </w:rPr>
        <w:t>南方复杂构造区页岩油气成藏理论与工程技术创新中心</w:t>
      </w:r>
      <w:bookmarkEnd w:id="12"/>
      <w:r>
        <w:rPr>
          <w:rFonts w:ascii="Times New Roman" w:hAnsi="Times New Roman" w:eastAsia="宋体" w:cs="Times New Roman"/>
          <w:sz w:val="28"/>
          <w:szCs w:val="28"/>
        </w:rPr>
        <w:t>（Technology Innovation Center for Shale oil and Gas Accumulation Theory and Engineering in Southern Complex Structural Area, China Geological Survey），同时在致谢栏标注“</w:t>
      </w:r>
      <w:r>
        <w:rPr>
          <w:rFonts w:hint="eastAsia" w:ascii="Times New Roman" w:hAnsi="Times New Roman" w:eastAsia="宋体" w:cs="Times New Roman"/>
          <w:sz w:val="28"/>
          <w:szCs w:val="28"/>
        </w:rPr>
        <w:t>南方复杂构造区页岩油气成藏理论与工程技术创新中心</w:t>
      </w:r>
      <w:r>
        <w:rPr>
          <w:rFonts w:ascii="Times New Roman" w:hAnsi="Times New Roman" w:eastAsia="宋体" w:cs="Times New Roman"/>
          <w:sz w:val="28"/>
          <w:szCs w:val="28"/>
        </w:rPr>
        <w:t>开放课题编号” [ supported by</w:t>
      </w:r>
      <w:r>
        <w:rPr>
          <w:rFonts w:hint="eastAsia" w:ascii="Times New Roman" w:hAnsi="Times New Roman" w:eastAsia="宋体" w:cs="Times New Roman"/>
          <w:sz w:val="28"/>
          <w:szCs w:val="28"/>
          <w:lang w:val="en-US" w:eastAsia="zh-CN"/>
        </w:rPr>
        <w:t xml:space="preserve"> the </w:t>
      </w:r>
      <w:r>
        <w:rPr>
          <w:rFonts w:hint="eastAsia" w:ascii="Times New Roman" w:hAnsi="Times New Roman" w:eastAsia="宋体" w:cs="Times New Roman"/>
          <w:sz w:val="28"/>
          <w:szCs w:val="28"/>
        </w:rPr>
        <w:t>Open Fund of</w:t>
      </w:r>
      <w:r>
        <w:rPr>
          <w:rFonts w:hint="eastAsia" w:ascii="Times New Roman" w:hAnsi="Times New Roman" w:eastAsia="宋体" w:cs="Times New Roman"/>
          <w:sz w:val="28"/>
          <w:szCs w:val="28"/>
          <w:lang w:val="en-US" w:eastAsia="zh-CN"/>
        </w:rPr>
        <w:t xml:space="preserve"> </w:t>
      </w:r>
      <w:r>
        <w:rPr>
          <w:rFonts w:ascii="Times New Roman" w:hAnsi="Times New Roman" w:eastAsia="宋体" w:cs="Times New Roman"/>
          <w:sz w:val="28"/>
          <w:szCs w:val="28"/>
        </w:rPr>
        <w:t>Technology Innovation Center for Shale oil and Gas Accumulation Theory and Engineering in Southern Complex Structural Area, China Geological Survey (No.  )]。</w:t>
      </w:r>
    </w:p>
    <w:p w14:paraId="06A8F425">
      <w:pPr>
        <w:tabs>
          <w:tab w:val="left" w:pos="2880"/>
        </w:tabs>
        <w:spacing w:line="360" w:lineRule="auto"/>
        <w:ind w:left="600" w:hanging="600"/>
        <w:rPr>
          <w:rFonts w:ascii="Times New Roman" w:hAnsi="Times New Roman" w:eastAsia="宋体" w:cs="Times New Roman"/>
          <w:color w:val="000000"/>
          <w:sz w:val="28"/>
          <w:szCs w:val="28"/>
        </w:rPr>
      </w:pPr>
      <w:r>
        <w:rPr>
          <w:rFonts w:ascii="Times New Roman" w:hAnsi="Times New Roman" w:eastAsia="宋体" w:cs="Times New Roman"/>
          <w:sz w:val="28"/>
          <w:szCs w:val="28"/>
        </w:rPr>
        <w:t>三、课题执行期间，课题负责人属本</w:t>
      </w:r>
      <w:r>
        <w:rPr>
          <w:rFonts w:hint="eastAsia" w:ascii="Times New Roman" w:hAnsi="Times New Roman" w:eastAsia="宋体" w:cs="Times New Roman"/>
          <w:sz w:val="28"/>
          <w:szCs w:val="28"/>
        </w:rPr>
        <w:t>创新中心</w:t>
      </w:r>
      <w:r>
        <w:rPr>
          <w:rFonts w:ascii="Times New Roman" w:hAnsi="Times New Roman" w:eastAsia="宋体" w:cs="Times New Roman"/>
          <w:sz w:val="28"/>
          <w:szCs w:val="28"/>
        </w:rPr>
        <w:t>流动研究人员</w:t>
      </w:r>
      <w:r>
        <w:rPr>
          <w:rFonts w:hint="eastAsia" w:ascii="Times New Roman" w:hAnsi="Times New Roman" w:eastAsia="宋体" w:cs="Times New Roman"/>
          <w:sz w:val="28"/>
          <w:szCs w:val="28"/>
        </w:rPr>
        <w:t>者</w:t>
      </w:r>
      <w:r>
        <w:rPr>
          <w:rFonts w:ascii="Times New Roman" w:hAnsi="Times New Roman" w:eastAsia="宋体" w:cs="Times New Roman"/>
          <w:sz w:val="28"/>
          <w:szCs w:val="28"/>
        </w:rPr>
        <w:t>，</w:t>
      </w:r>
      <w:r>
        <w:rPr>
          <w:rFonts w:hint="eastAsia" w:ascii="Times New Roman" w:hAnsi="Times New Roman" w:eastAsia="宋体" w:cs="Times New Roman"/>
          <w:sz w:val="28"/>
          <w:szCs w:val="28"/>
        </w:rPr>
        <w:t>创新中心</w:t>
      </w:r>
      <w:r>
        <w:rPr>
          <w:rFonts w:ascii="Times New Roman" w:hAnsi="Times New Roman" w:eastAsia="宋体" w:cs="Times New Roman"/>
          <w:sz w:val="28"/>
          <w:szCs w:val="28"/>
        </w:rPr>
        <w:t>将提供</w:t>
      </w:r>
      <w:r>
        <w:rPr>
          <w:rFonts w:ascii="Times New Roman" w:hAnsi="Times New Roman" w:eastAsia="宋体" w:cs="Times New Roman"/>
          <w:color w:val="000000"/>
          <w:sz w:val="28"/>
          <w:szCs w:val="28"/>
        </w:rPr>
        <w:t>支撑科学研究绝大部分的大型仪器和设备，具体类别和型号请查阅附件。同等条件下，可优先到</w:t>
      </w:r>
      <w:r>
        <w:rPr>
          <w:rFonts w:hint="eastAsia" w:ascii="Times New Roman" w:hAnsi="Times New Roman" w:eastAsia="宋体" w:cs="Times New Roman"/>
          <w:color w:val="000000"/>
          <w:sz w:val="28"/>
          <w:szCs w:val="28"/>
        </w:rPr>
        <w:t>创新中心</w:t>
      </w:r>
      <w:r>
        <w:rPr>
          <w:rFonts w:ascii="Times New Roman" w:hAnsi="Times New Roman" w:eastAsia="宋体" w:cs="Times New Roman"/>
          <w:color w:val="000000"/>
          <w:sz w:val="28"/>
          <w:szCs w:val="28"/>
        </w:rPr>
        <w:t>进行样品测试。</w:t>
      </w:r>
    </w:p>
    <w:p w14:paraId="1AAADD9A">
      <w:pPr>
        <w:spacing w:line="312" w:lineRule="auto"/>
        <w:rPr>
          <w:rFonts w:ascii="Times New Roman" w:hAnsi="Times New Roman" w:eastAsia="宋体" w:cs="Times New Roman"/>
          <w:sz w:val="28"/>
          <w:szCs w:val="28"/>
        </w:rPr>
      </w:pPr>
      <w:r>
        <w:rPr>
          <w:rFonts w:ascii="Times New Roman" w:hAnsi="Times New Roman" w:eastAsia="宋体" w:cs="Times New Roman"/>
          <w:color w:val="000000"/>
          <w:sz w:val="28"/>
          <w:szCs w:val="28"/>
        </w:rPr>
        <w:t>四、</w:t>
      </w:r>
      <w:r>
        <w:rPr>
          <w:rFonts w:ascii="Times New Roman" w:hAnsi="Times New Roman" w:eastAsia="宋体" w:cs="Times New Roman"/>
          <w:sz w:val="28"/>
          <w:szCs w:val="28"/>
        </w:rPr>
        <w:t>联系方式</w:t>
      </w:r>
    </w:p>
    <w:p w14:paraId="28040C3A">
      <w:pPr>
        <w:spacing w:line="312"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通讯地址：湖北省武汉市东湖新技术开发区光谷大道69号，</w:t>
      </w:r>
      <w:r>
        <w:rPr>
          <w:rFonts w:hint="eastAsia" w:ascii="Times New Roman" w:hAnsi="Times New Roman" w:eastAsia="宋体" w:cs="Times New Roman"/>
          <w:sz w:val="28"/>
          <w:szCs w:val="28"/>
        </w:rPr>
        <w:t>南方复杂构造区页岩油气成藏理论与工程技术创新中心</w:t>
      </w:r>
    </w:p>
    <w:p w14:paraId="3E55D826">
      <w:pPr>
        <w:spacing w:line="312"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 xml:space="preserve">联系人： </w:t>
      </w:r>
      <w:r>
        <w:rPr>
          <w:rFonts w:hint="eastAsia" w:ascii="Times New Roman" w:hAnsi="Times New Roman" w:eastAsia="宋体" w:cs="Times New Roman"/>
          <w:sz w:val="28"/>
          <w:szCs w:val="28"/>
        </w:rPr>
        <w:t xml:space="preserve">陈 </w:t>
      </w:r>
      <w:r>
        <w:rPr>
          <w:rFonts w:ascii="Times New Roman" w:hAnsi="Times New Roman" w:eastAsia="宋体" w:cs="Times New Roman"/>
          <w:sz w:val="28"/>
          <w:szCs w:val="28"/>
        </w:rPr>
        <w:t xml:space="preserve"> </w:t>
      </w:r>
      <w:r>
        <w:rPr>
          <w:rFonts w:hint="eastAsia" w:ascii="Times New Roman" w:hAnsi="Times New Roman" w:eastAsia="宋体" w:cs="Times New Roman"/>
          <w:sz w:val="28"/>
          <w:szCs w:val="28"/>
        </w:rPr>
        <w:t>林</w:t>
      </w:r>
    </w:p>
    <w:p w14:paraId="7E5203CA">
      <w:pPr>
        <w:spacing w:line="312" w:lineRule="auto"/>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电</w:t>
      </w:r>
      <w:r>
        <w:rPr>
          <w:rFonts w:hint="eastAsia" w:ascii="Times New Roman" w:hAnsi="Times New Roman" w:eastAsia="宋体" w:cs="Times New Roman"/>
          <w:sz w:val="28"/>
          <w:szCs w:val="28"/>
        </w:rPr>
        <w:t xml:space="preserve">  </w:t>
      </w:r>
      <w:r>
        <w:rPr>
          <w:rFonts w:ascii="Times New Roman" w:hAnsi="Times New Roman" w:eastAsia="宋体" w:cs="Times New Roman"/>
          <w:sz w:val="28"/>
          <w:szCs w:val="28"/>
        </w:rPr>
        <w:t>话： 18202712940</w:t>
      </w:r>
    </w:p>
    <w:p w14:paraId="2B68625B">
      <w:pPr>
        <w:spacing w:line="312" w:lineRule="auto"/>
        <w:ind w:firstLine="560" w:firstLineChars="200"/>
        <w:rPr>
          <w:rFonts w:ascii="Times New Roman" w:hAnsi="Times New Roman" w:eastAsia="宋体" w:cs="Times New Roman"/>
          <w:sz w:val="28"/>
          <w:szCs w:val="28"/>
        </w:rPr>
      </w:pPr>
      <w:r>
        <w:rPr>
          <w:rFonts w:hint="eastAsia" w:ascii="Times New Roman" w:hAnsi="Times New Roman" w:eastAsia="宋体" w:cs="Times New Roman"/>
          <w:sz w:val="28"/>
          <w:szCs w:val="28"/>
        </w:rPr>
        <w:t xml:space="preserve">E-mail： </w:t>
      </w:r>
      <w:r>
        <w:rPr>
          <w:rFonts w:hint="eastAsia" w:ascii="Times New Roman" w:hAnsi="Times New Roman" w:eastAsia="仿宋_GB2312" w:cs="Times New Roman"/>
          <w:sz w:val="28"/>
          <w:szCs w:val="28"/>
          <w:lang w:val="fr-FR"/>
        </w:rPr>
        <w:t>nfcxzxcgs@163.com</w:t>
      </w:r>
      <w:r>
        <w:rPr>
          <w:rFonts w:hint="eastAsia" w:ascii="Times New Roman" w:hAnsi="Times New Roman" w:eastAsia="宋体" w:cs="Times New Roman"/>
          <w:sz w:val="28"/>
          <w:szCs w:val="28"/>
        </w:rPr>
        <w:t xml:space="preserve"> </w:t>
      </w:r>
    </w:p>
    <w:p w14:paraId="5E920E34">
      <w:pPr>
        <w:spacing w:line="312" w:lineRule="auto"/>
        <w:ind w:firstLine="560" w:firstLineChars="200"/>
        <w:rPr>
          <w:rFonts w:ascii="Times New Roman" w:hAnsi="Times New Roman" w:eastAsia="宋体" w:cs="Times New Roman"/>
          <w:szCs w:val="22"/>
        </w:rPr>
      </w:pPr>
      <w:bookmarkStart w:id="13" w:name="OLE_LINK145"/>
      <w:r>
        <w:rPr>
          <w:rFonts w:ascii="Times New Roman" w:hAnsi="Times New Roman" w:eastAsia="宋体" w:cs="Times New Roman"/>
          <w:sz w:val="28"/>
          <w:szCs w:val="28"/>
        </w:rPr>
        <w:fldChar w:fldCharType="begin"/>
      </w:r>
      <w:r>
        <w:rPr>
          <w:rFonts w:ascii="Times New Roman" w:hAnsi="Times New Roman" w:eastAsia="宋体" w:cs="Times New Roman"/>
          <w:sz w:val="28"/>
          <w:szCs w:val="28"/>
        </w:rPr>
        <w:instrText xml:space="preserve"> HYPERLINK "mailto:bgeg@cug.edu.cn" </w:instrText>
      </w:r>
      <w:r>
        <w:rPr>
          <w:rFonts w:ascii="Times New Roman" w:hAnsi="Times New Roman" w:eastAsia="宋体" w:cs="Times New Roman"/>
          <w:sz w:val="28"/>
          <w:szCs w:val="28"/>
        </w:rPr>
        <w:fldChar w:fldCharType="separate"/>
      </w:r>
      <w:bookmarkEnd w:id="13"/>
      <w:r>
        <w:rPr>
          <w:rStyle w:val="7"/>
          <w:rFonts w:ascii="Times New Roman" w:hAnsi="Times New Roman" w:eastAsia="宋体" w:cs="Times New Roman"/>
          <w:sz w:val="28"/>
          <w:szCs w:val="28"/>
        </w:rPr>
        <w:br w:type="page"/>
      </w:r>
      <w:r>
        <w:rPr>
          <w:rFonts w:ascii="Times New Roman" w:hAnsi="Times New Roman" w:eastAsia="宋体" w:cs="Times New Roman"/>
          <w:szCs w:val="22"/>
        </w:rPr>
        <w:t>一、主要信息表</w:t>
      </w:r>
    </w:p>
    <w:tbl>
      <w:tblPr>
        <w:tblStyle w:val="5"/>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027"/>
        <w:gridCol w:w="303"/>
        <w:gridCol w:w="270"/>
        <w:gridCol w:w="757"/>
        <w:gridCol w:w="812"/>
        <w:gridCol w:w="1032"/>
        <w:gridCol w:w="1257"/>
        <w:gridCol w:w="1698"/>
        <w:gridCol w:w="972"/>
      </w:tblGrid>
      <w:tr w14:paraId="62ADD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440" w:type="dxa"/>
            <w:vMerge w:val="restart"/>
            <w:noWrap/>
            <w:vAlign w:val="center"/>
          </w:tcPr>
          <w:p w14:paraId="2437D63B">
            <w:pPr>
              <w:rPr>
                <w:rFonts w:ascii="Times New Roman" w:hAnsi="Times New Roman" w:eastAsia="宋体" w:cs="Times New Roman"/>
                <w:szCs w:val="21"/>
              </w:rPr>
            </w:pPr>
            <w:r>
              <w:rPr>
                <w:rFonts w:ascii="Times New Roman" w:hAnsi="Times New Roman" w:eastAsia="宋体" w:cs="Times New Roman"/>
                <w:szCs w:val="21"/>
              </w:rPr>
              <w:t>申请人</w:t>
            </w:r>
          </w:p>
        </w:tc>
        <w:tc>
          <w:tcPr>
            <w:tcW w:w="1330" w:type="dxa"/>
            <w:gridSpan w:val="2"/>
            <w:noWrap/>
            <w:vAlign w:val="center"/>
          </w:tcPr>
          <w:p w14:paraId="0D225A25">
            <w:pPr>
              <w:jc w:val="distribute"/>
              <w:rPr>
                <w:rFonts w:ascii="Times New Roman" w:hAnsi="Times New Roman" w:eastAsia="宋体" w:cs="Times New Roman"/>
                <w:szCs w:val="21"/>
              </w:rPr>
            </w:pPr>
            <w:r>
              <w:rPr>
                <w:rFonts w:ascii="Times New Roman" w:hAnsi="Times New Roman" w:eastAsia="宋体" w:cs="Times New Roman"/>
                <w:szCs w:val="21"/>
              </w:rPr>
              <w:t>姓名</w:t>
            </w:r>
          </w:p>
        </w:tc>
        <w:tc>
          <w:tcPr>
            <w:tcW w:w="1027" w:type="dxa"/>
            <w:gridSpan w:val="2"/>
            <w:noWrap/>
            <w:vAlign w:val="center"/>
          </w:tcPr>
          <w:p w14:paraId="79E90691">
            <w:pPr>
              <w:rPr>
                <w:rFonts w:ascii="Times New Roman" w:hAnsi="Times New Roman" w:eastAsia="宋体" w:cs="Times New Roman"/>
                <w:szCs w:val="21"/>
              </w:rPr>
            </w:pPr>
          </w:p>
        </w:tc>
        <w:tc>
          <w:tcPr>
            <w:tcW w:w="812" w:type="dxa"/>
            <w:noWrap/>
            <w:vAlign w:val="center"/>
          </w:tcPr>
          <w:p w14:paraId="7BADF3AA">
            <w:pPr>
              <w:jc w:val="center"/>
              <w:rPr>
                <w:rFonts w:ascii="Times New Roman" w:hAnsi="Times New Roman" w:eastAsia="宋体" w:cs="Times New Roman"/>
                <w:szCs w:val="21"/>
              </w:rPr>
            </w:pPr>
            <w:r>
              <w:rPr>
                <w:rFonts w:ascii="Times New Roman" w:hAnsi="Times New Roman" w:eastAsia="宋体" w:cs="Times New Roman"/>
                <w:szCs w:val="21"/>
              </w:rPr>
              <w:t>性别</w:t>
            </w:r>
          </w:p>
        </w:tc>
        <w:tc>
          <w:tcPr>
            <w:tcW w:w="1032" w:type="dxa"/>
            <w:noWrap/>
            <w:vAlign w:val="center"/>
          </w:tcPr>
          <w:p w14:paraId="5B69BEDC">
            <w:pPr>
              <w:rPr>
                <w:rFonts w:ascii="Times New Roman" w:hAnsi="Times New Roman" w:eastAsia="宋体" w:cs="Times New Roman"/>
                <w:szCs w:val="21"/>
              </w:rPr>
            </w:pPr>
          </w:p>
        </w:tc>
        <w:tc>
          <w:tcPr>
            <w:tcW w:w="1257" w:type="dxa"/>
            <w:noWrap/>
            <w:vAlign w:val="center"/>
          </w:tcPr>
          <w:p w14:paraId="02CBF2BD">
            <w:pPr>
              <w:jc w:val="center"/>
              <w:rPr>
                <w:rFonts w:ascii="Times New Roman" w:hAnsi="Times New Roman" w:eastAsia="宋体" w:cs="Times New Roman"/>
                <w:szCs w:val="21"/>
              </w:rPr>
            </w:pPr>
            <w:r>
              <w:rPr>
                <w:rFonts w:ascii="Times New Roman" w:hAnsi="Times New Roman" w:eastAsia="宋体" w:cs="Times New Roman"/>
                <w:szCs w:val="21"/>
              </w:rPr>
              <w:t>出生日期</w:t>
            </w:r>
          </w:p>
        </w:tc>
        <w:tc>
          <w:tcPr>
            <w:tcW w:w="2670" w:type="dxa"/>
            <w:gridSpan w:val="2"/>
            <w:noWrap/>
            <w:vAlign w:val="center"/>
          </w:tcPr>
          <w:p w14:paraId="652BF6F4">
            <w:pPr>
              <w:rPr>
                <w:rFonts w:ascii="Times New Roman" w:hAnsi="Times New Roman" w:eastAsia="宋体" w:cs="Times New Roman"/>
                <w:szCs w:val="21"/>
              </w:rPr>
            </w:pPr>
          </w:p>
        </w:tc>
      </w:tr>
      <w:tr w14:paraId="635A6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440" w:type="dxa"/>
            <w:vMerge w:val="continue"/>
            <w:noWrap/>
            <w:vAlign w:val="center"/>
          </w:tcPr>
          <w:p w14:paraId="41C2AA68">
            <w:pPr>
              <w:rPr>
                <w:rFonts w:ascii="Times New Roman" w:hAnsi="Times New Roman" w:eastAsia="宋体" w:cs="Times New Roman"/>
                <w:szCs w:val="21"/>
              </w:rPr>
            </w:pPr>
          </w:p>
        </w:tc>
        <w:tc>
          <w:tcPr>
            <w:tcW w:w="1330" w:type="dxa"/>
            <w:gridSpan w:val="2"/>
            <w:noWrap/>
            <w:vAlign w:val="center"/>
          </w:tcPr>
          <w:p w14:paraId="64103F08">
            <w:pPr>
              <w:jc w:val="distribute"/>
              <w:rPr>
                <w:rFonts w:ascii="Times New Roman" w:hAnsi="Times New Roman" w:eastAsia="宋体" w:cs="Times New Roman"/>
                <w:szCs w:val="21"/>
              </w:rPr>
            </w:pPr>
            <w:r>
              <w:rPr>
                <w:rFonts w:ascii="Times New Roman" w:hAnsi="Times New Roman" w:eastAsia="宋体" w:cs="Times New Roman"/>
                <w:szCs w:val="21"/>
              </w:rPr>
              <w:t>专业</w:t>
            </w:r>
          </w:p>
        </w:tc>
        <w:tc>
          <w:tcPr>
            <w:tcW w:w="2871" w:type="dxa"/>
            <w:gridSpan w:val="4"/>
            <w:noWrap/>
            <w:vAlign w:val="center"/>
          </w:tcPr>
          <w:p w14:paraId="5E4EFB48">
            <w:pPr>
              <w:rPr>
                <w:rFonts w:ascii="Times New Roman" w:hAnsi="Times New Roman" w:eastAsia="宋体" w:cs="Times New Roman"/>
                <w:szCs w:val="21"/>
              </w:rPr>
            </w:pPr>
          </w:p>
        </w:tc>
        <w:tc>
          <w:tcPr>
            <w:tcW w:w="1257" w:type="dxa"/>
            <w:noWrap/>
            <w:vAlign w:val="center"/>
          </w:tcPr>
          <w:p w14:paraId="170AF025">
            <w:pPr>
              <w:rPr>
                <w:rFonts w:ascii="Times New Roman" w:hAnsi="Times New Roman" w:eastAsia="宋体" w:cs="Times New Roman"/>
                <w:szCs w:val="21"/>
              </w:rPr>
            </w:pPr>
            <w:r>
              <w:rPr>
                <w:rFonts w:ascii="Times New Roman" w:hAnsi="Times New Roman" w:eastAsia="宋体" w:cs="Times New Roman"/>
                <w:szCs w:val="21"/>
              </w:rPr>
              <w:t>最终学位</w:t>
            </w:r>
          </w:p>
        </w:tc>
        <w:tc>
          <w:tcPr>
            <w:tcW w:w="2670" w:type="dxa"/>
            <w:gridSpan w:val="2"/>
            <w:noWrap/>
            <w:vAlign w:val="center"/>
          </w:tcPr>
          <w:p w14:paraId="19AB8001">
            <w:pPr>
              <w:rPr>
                <w:rFonts w:ascii="Times New Roman" w:hAnsi="Times New Roman" w:eastAsia="宋体" w:cs="Times New Roman"/>
                <w:szCs w:val="21"/>
              </w:rPr>
            </w:pPr>
          </w:p>
        </w:tc>
      </w:tr>
      <w:tr w14:paraId="4EB0C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440" w:type="dxa"/>
            <w:vMerge w:val="continue"/>
            <w:noWrap/>
            <w:vAlign w:val="center"/>
          </w:tcPr>
          <w:p w14:paraId="1D5D7176">
            <w:pPr>
              <w:rPr>
                <w:rFonts w:ascii="Times New Roman" w:hAnsi="Times New Roman" w:eastAsia="宋体" w:cs="Times New Roman"/>
                <w:szCs w:val="21"/>
              </w:rPr>
            </w:pPr>
          </w:p>
        </w:tc>
        <w:tc>
          <w:tcPr>
            <w:tcW w:w="1330" w:type="dxa"/>
            <w:gridSpan w:val="2"/>
            <w:noWrap/>
            <w:vAlign w:val="center"/>
          </w:tcPr>
          <w:p w14:paraId="24D66C6C">
            <w:pPr>
              <w:jc w:val="distribute"/>
              <w:rPr>
                <w:rFonts w:ascii="Times New Roman" w:hAnsi="Times New Roman" w:eastAsia="宋体" w:cs="Times New Roman"/>
                <w:szCs w:val="21"/>
              </w:rPr>
            </w:pPr>
            <w:r>
              <w:rPr>
                <w:rFonts w:ascii="Times New Roman" w:hAnsi="Times New Roman" w:eastAsia="宋体" w:cs="Times New Roman"/>
                <w:szCs w:val="21"/>
              </w:rPr>
              <w:t>工作单位</w:t>
            </w:r>
          </w:p>
        </w:tc>
        <w:tc>
          <w:tcPr>
            <w:tcW w:w="2871" w:type="dxa"/>
            <w:gridSpan w:val="4"/>
            <w:noWrap/>
            <w:vAlign w:val="center"/>
          </w:tcPr>
          <w:p w14:paraId="510A39AF">
            <w:pPr>
              <w:rPr>
                <w:rFonts w:ascii="Times New Roman" w:hAnsi="Times New Roman" w:eastAsia="宋体" w:cs="Times New Roman"/>
                <w:szCs w:val="21"/>
              </w:rPr>
            </w:pPr>
          </w:p>
        </w:tc>
        <w:tc>
          <w:tcPr>
            <w:tcW w:w="1257" w:type="dxa"/>
            <w:noWrap/>
            <w:vAlign w:val="center"/>
          </w:tcPr>
          <w:p w14:paraId="1053CF3C">
            <w:pPr>
              <w:rPr>
                <w:rFonts w:ascii="Times New Roman" w:hAnsi="Times New Roman" w:eastAsia="宋体" w:cs="Times New Roman"/>
                <w:szCs w:val="21"/>
              </w:rPr>
            </w:pPr>
            <w:r>
              <w:rPr>
                <w:rFonts w:ascii="Times New Roman" w:hAnsi="Times New Roman" w:eastAsia="宋体" w:cs="Times New Roman"/>
                <w:szCs w:val="21"/>
              </w:rPr>
              <w:t>职    称</w:t>
            </w:r>
          </w:p>
        </w:tc>
        <w:tc>
          <w:tcPr>
            <w:tcW w:w="2670" w:type="dxa"/>
            <w:gridSpan w:val="2"/>
            <w:noWrap/>
            <w:vAlign w:val="center"/>
          </w:tcPr>
          <w:p w14:paraId="7A41F068">
            <w:pPr>
              <w:rPr>
                <w:rFonts w:ascii="Times New Roman" w:hAnsi="Times New Roman" w:eastAsia="宋体" w:cs="Times New Roman"/>
                <w:szCs w:val="21"/>
              </w:rPr>
            </w:pPr>
          </w:p>
        </w:tc>
      </w:tr>
      <w:tr w14:paraId="2E4F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440" w:type="dxa"/>
            <w:vMerge w:val="continue"/>
            <w:noWrap/>
            <w:vAlign w:val="center"/>
          </w:tcPr>
          <w:p w14:paraId="6FE1781F">
            <w:pPr>
              <w:rPr>
                <w:rFonts w:ascii="Times New Roman" w:hAnsi="Times New Roman" w:eastAsia="宋体" w:cs="Times New Roman"/>
                <w:szCs w:val="21"/>
              </w:rPr>
            </w:pPr>
          </w:p>
        </w:tc>
        <w:tc>
          <w:tcPr>
            <w:tcW w:w="1330" w:type="dxa"/>
            <w:gridSpan w:val="2"/>
            <w:noWrap/>
            <w:vAlign w:val="center"/>
          </w:tcPr>
          <w:p w14:paraId="37CA21D1">
            <w:pPr>
              <w:jc w:val="distribute"/>
              <w:rPr>
                <w:rFonts w:ascii="Times New Roman" w:hAnsi="Times New Roman" w:eastAsia="宋体" w:cs="Times New Roman"/>
                <w:szCs w:val="21"/>
              </w:rPr>
            </w:pPr>
            <w:r>
              <w:rPr>
                <w:rFonts w:ascii="Times New Roman" w:hAnsi="Times New Roman" w:eastAsia="宋体" w:cs="Times New Roman"/>
                <w:szCs w:val="21"/>
              </w:rPr>
              <w:t>通讯地址</w:t>
            </w:r>
          </w:p>
        </w:tc>
        <w:tc>
          <w:tcPr>
            <w:tcW w:w="6798" w:type="dxa"/>
            <w:gridSpan w:val="7"/>
            <w:noWrap/>
            <w:vAlign w:val="center"/>
          </w:tcPr>
          <w:p w14:paraId="60801FC6">
            <w:pPr>
              <w:rPr>
                <w:rFonts w:ascii="Times New Roman" w:hAnsi="Times New Roman" w:eastAsia="宋体" w:cs="Times New Roman"/>
                <w:szCs w:val="21"/>
              </w:rPr>
            </w:pPr>
          </w:p>
        </w:tc>
      </w:tr>
      <w:tr w14:paraId="67AE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440" w:type="dxa"/>
            <w:vMerge w:val="continue"/>
            <w:noWrap/>
            <w:vAlign w:val="center"/>
          </w:tcPr>
          <w:p w14:paraId="45C79FE3">
            <w:pPr>
              <w:rPr>
                <w:rFonts w:ascii="Times New Roman" w:hAnsi="Times New Roman" w:eastAsia="宋体" w:cs="Times New Roman"/>
                <w:szCs w:val="21"/>
              </w:rPr>
            </w:pPr>
          </w:p>
        </w:tc>
        <w:tc>
          <w:tcPr>
            <w:tcW w:w="1330" w:type="dxa"/>
            <w:gridSpan w:val="2"/>
            <w:noWrap/>
            <w:vAlign w:val="center"/>
          </w:tcPr>
          <w:p w14:paraId="164D8F19">
            <w:pPr>
              <w:jc w:val="distribute"/>
              <w:rPr>
                <w:rFonts w:ascii="Times New Roman" w:hAnsi="Times New Roman" w:eastAsia="宋体" w:cs="Times New Roman"/>
                <w:szCs w:val="21"/>
              </w:rPr>
            </w:pPr>
            <w:r>
              <w:rPr>
                <w:rFonts w:ascii="Times New Roman" w:hAnsi="Times New Roman" w:eastAsia="宋体" w:cs="Times New Roman"/>
                <w:szCs w:val="21"/>
              </w:rPr>
              <w:t>邮编</w:t>
            </w:r>
          </w:p>
        </w:tc>
        <w:tc>
          <w:tcPr>
            <w:tcW w:w="2871" w:type="dxa"/>
            <w:gridSpan w:val="4"/>
            <w:noWrap/>
            <w:vAlign w:val="center"/>
          </w:tcPr>
          <w:p w14:paraId="38777E6F">
            <w:pPr>
              <w:rPr>
                <w:rFonts w:ascii="Times New Roman" w:hAnsi="Times New Roman" w:eastAsia="宋体" w:cs="Times New Roman"/>
                <w:szCs w:val="21"/>
              </w:rPr>
            </w:pPr>
          </w:p>
        </w:tc>
        <w:tc>
          <w:tcPr>
            <w:tcW w:w="1257" w:type="dxa"/>
            <w:noWrap/>
            <w:vAlign w:val="center"/>
          </w:tcPr>
          <w:p w14:paraId="5B3A45AF">
            <w:pPr>
              <w:rPr>
                <w:rFonts w:ascii="Times New Roman" w:hAnsi="Times New Roman" w:eastAsia="宋体" w:cs="Times New Roman"/>
                <w:szCs w:val="21"/>
              </w:rPr>
            </w:pPr>
            <w:r>
              <w:rPr>
                <w:rFonts w:ascii="Times New Roman" w:hAnsi="Times New Roman" w:eastAsia="宋体" w:cs="Times New Roman"/>
                <w:szCs w:val="21"/>
              </w:rPr>
              <w:t>联系电话</w:t>
            </w:r>
          </w:p>
        </w:tc>
        <w:tc>
          <w:tcPr>
            <w:tcW w:w="2670" w:type="dxa"/>
            <w:gridSpan w:val="2"/>
            <w:noWrap/>
            <w:vAlign w:val="center"/>
          </w:tcPr>
          <w:p w14:paraId="659030D9">
            <w:pPr>
              <w:rPr>
                <w:rFonts w:ascii="Times New Roman" w:hAnsi="Times New Roman" w:eastAsia="宋体" w:cs="Times New Roman"/>
                <w:szCs w:val="21"/>
              </w:rPr>
            </w:pPr>
          </w:p>
        </w:tc>
      </w:tr>
      <w:tr w14:paraId="5AE6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440" w:type="dxa"/>
            <w:vMerge w:val="continue"/>
            <w:noWrap/>
            <w:vAlign w:val="center"/>
          </w:tcPr>
          <w:p w14:paraId="3DA20FF3">
            <w:pPr>
              <w:rPr>
                <w:rFonts w:ascii="Times New Roman" w:hAnsi="Times New Roman" w:eastAsia="宋体" w:cs="Times New Roman"/>
                <w:szCs w:val="21"/>
              </w:rPr>
            </w:pPr>
          </w:p>
        </w:tc>
        <w:tc>
          <w:tcPr>
            <w:tcW w:w="1330" w:type="dxa"/>
            <w:gridSpan w:val="2"/>
            <w:noWrap/>
            <w:vAlign w:val="center"/>
          </w:tcPr>
          <w:p w14:paraId="0D4AC355">
            <w:pPr>
              <w:jc w:val="distribute"/>
              <w:rPr>
                <w:rFonts w:ascii="Times New Roman" w:hAnsi="Times New Roman" w:eastAsia="宋体" w:cs="Times New Roman"/>
                <w:szCs w:val="21"/>
              </w:rPr>
            </w:pPr>
            <w:r>
              <w:rPr>
                <w:rFonts w:ascii="Times New Roman" w:hAnsi="Times New Roman" w:eastAsia="宋体" w:cs="Times New Roman"/>
                <w:szCs w:val="21"/>
              </w:rPr>
              <w:t>电子信箱</w:t>
            </w:r>
          </w:p>
        </w:tc>
        <w:tc>
          <w:tcPr>
            <w:tcW w:w="6798" w:type="dxa"/>
            <w:gridSpan w:val="7"/>
            <w:noWrap/>
            <w:vAlign w:val="center"/>
          </w:tcPr>
          <w:p w14:paraId="0834567E">
            <w:pPr>
              <w:rPr>
                <w:rFonts w:ascii="Times New Roman" w:hAnsi="Times New Roman" w:eastAsia="宋体" w:cs="Times New Roman"/>
                <w:szCs w:val="21"/>
              </w:rPr>
            </w:pPr>
          </w:p>
        </w:tc>
      </w:tr>
      <w:tr w14:paraId="71F9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40" w:type="dxa"/>
            <w:vMerge w:val="restart"/>
            <w:noWrap/>
            <w:vAlign w:val="center"/>
          </w:tcPr>
          <w:p w14:paraId="6703503C">
            <w:pPr>
              <w:tabs>
                <w:tab w:val="left" w:pos="2880"/>
              </w:tabs>
              <w:spacing w:before="120" w:after="120"/>
              <w:jc w:val="center"/>
              <w:rPr>
                <w:rFonts w:ascii="Times New Roman" w:hAnsi="Times New Roman" w:eastAsia="宋体" w:cs="Times New Roman"/>
                <w:szCs w:val="21"/>
              </w:rPr>
            </w:pPr>
            <w:r>
              <w:rPr>
                <w:rFonts w:ascii="Times New Roman" w:hAnsi="Times New Roman" w:eastAsia="宋体" w:cs="Times New Roman"/>
                <w:szCs w:val="21"/>
              </w:rPr>
              <w:t>课题成员</w:t>
            </w:r>
          </w:p>
        </w:tc>
        <w:tc>
          <w:tcPr>
            <w:tcW w:w="1027" w:type="dxa"/>
            <w:noWrap/>
            <w:vAlign w:val="center"/>
          </w:tcPr>
          <w:p w14:paraId="052A0157">
            <w:pPr>
              <w:tabs>
                <w:tab w:val="left" w:pos="2880"/>
              </w:tabs>
              <w:spacing w:before="120" w:after="120"/>
              <w:jc w:val="center"/>
              <w:rPr>
                <w:rFonts w:ascii="Times New Roman" w:hAnsi="Times New Roman" w:eastAsia="宋体" w:cs="Times New Roman"/>
                <w:szCs w:val="21"/>
              </w:rPr>
            </w:pPr>
            <w:r>
              <w:rPr>
                <w:rFonts w:ascii="Times New Roman" w:hAnsi="Times New Roman" w:eastAsia="宋体" w:cs="Times New Roman"/>
                <w:szCs w:val="21"/>
              </w:rPr>
              <w:t>姓名</w:t>
            </w:r>
          </w:p>
        </w:tc>
        <w:tc>
          <w:tcPr>
            <w:tcW w:w="573" w:type="dxa"/>
            <w:gridSpan w:val="2"/>
            <w:noWrap/>
            <w:vAlign w:val="center"/>
          </w:tcPr>
          <w:p w14:paraId="37821D87">
            <w:pPr>
              <w:tabs>
                <w:tab w:val="left" w:pos="2880"/>
              </w:tabs>
              <w:spacing w:before="120" w:after="120"/>
              <w:jc w:val="center"/>
              <w:rPr>
                <w:rFonts w:ascii="Times New Roman" w:hAnsi="Times New Roman" w:eastAsia="宋体" w:cs="Times New Roman"/>
                <w:szCs w:val="21"/>
              </w:rPr>
            </w:pPr>
            <w:r>
              <w:rPr>
                <w:rFonts w:ascii="Times New Roman" w:hAnsi="Times New Roman" w:eastAsia="宋体" w:cs="Times New Roman"/>
                <w:szCs w:val="21"/>
              </w:rPr>
              <w:t>性别</w:t>
            </w:r>
          </w:p>
        </w:tc>
        <w:tc>
          <w:tcPr>
            <w:tcW w:w="757" w:type="dxa"/>
            <w:noWrap/>
            <w:vAlign w:val="center"/>
          </w:tcPr>
          <w:p w14:paraId="15B3A35B">
            <w:pPr>
              <w:tabs>
                <w:tab w:val="left" w:pos="2880"/>
              </w:tabs>
              <w:spacing w:before="120" w:after="120"/>
              <w:jc w:val="center"/>
              <w:rPr>
                <w:rFonts w:ascii="Times New Roman" w:hAnsi="Times New Roman" w:eastAsia="宋体" w:cs="Times New Roman"/>
                <w:szCs w:val="21"/>
              </w:rPr>
            </w:pPr>
            <w:r>
              <w:rPr>
                <w:rFonts w:ascii="Times New Roman" w:hAnsi="Times New Roman" w:eastAsia="宋体" w:cs="Times New Roman"/>
                <w:szCs w:val="21"/>
              </w:rPr>
              <w:t>出生日期</w:t>
            </w:r>
          </w:p>
        </w:tc>
        <w:tc>
          <w:tcPr>
            <w:tcW w:w="812" w:type="dxa"/>
            <w:noWrap/>
            <w:vAlign w:val="center"/>
          </w:tcPr>
          <w:p w14:paraId="278E8F56">
            <w:pPr>
              <w:tabs>
                <w:tab w:val="left" w:pos="2880"/>
              </w:tabs>
              <w:spacing w:before="120" w:after="120"/>
              <w:jc w:val="center"/>
              <w:rPr>
                <w:rFonts w:ascii="Times New Roman" w:hAnsi="Times New Roman" w:eastAsia="宋体" w:cs="Times New Roman"/>
                <w:szCs w:val="21"/>
              </w:rPr>
            </w:pPr>
            <w:r>
              <w:rPr>
                <w:rFonts w:ascii="Times New Roman" w:hAnsi="Times New Roman" w:eastAsia="宋体" w:cs="Times New Roman"/>
                <w:szCs w:val="21"/>
              </w:rPr>
              <w:t>职称</w:t>
            </w:r>
          </w:p>
        </w:tc>
        <w:tc>
          <w:tcPr>
            <w:tcW w:w="1032" w:type="dxa"/>
            <w:noWrap/>
            <w:vAlign w:val="center"/>
          </w:tcPr>
          <w:p w14:paraId="231D8F57">
            <w:pPr>
              <w:tabs>
                <w:tab w:val="left" w:pos="2880"/>
              </w:tabs>
              <w:spacing w:before="120" w:after="120"/>
              <w:jc w:val="center"/>
              <w:rPr>
                <w:rFonts w:ascii="Times New Roman" w:hAnsi="Times New Roman" w:eastAsia="宋体" w:cs="Times New Roman"/>
                <w:szCs w:val="21"/>
              </w:rPr>
            </w:pPr>
            <w:r>
              <w:rPr>
                <w:rFonts w:ascii="Times New Roman" w:hAnsi="Times New Roman" w:eastAsia="宋体" w:cs="Times New Roman"/>
                <w:szCs w:val="21"/>
              </w:rPr>
              <w:t>专业</w:t>
            </w:r>
          </w:p>
        </w:tc>
        <w:tc>
          <w:tcPr>
            <w:tcW w:w="1257" w:type="dxa"/>
            <w:noWrap/>
            <w:vAlign w:val="center"/>
          </w:tcPr>
          <w:p w14:paraId="4010BFD1">
            <w:pPr>
              <w:tabs>
                <w:tab w:val="left" w:pos="2880"/>
              </w:tabs>
              <w:spacing w:before="120" w:after="120"/>
              <w:jc w:val="center"/>
              <w:rPr>
                <w:rFonts w:ascii="Times New Roman" w:hAnsi="Times New Roman" w:eastAsia="宋体" w:cs="Times New Roman"/>
                <w:szCs w:val="21"/>
              </w:rPr>
            </w:pPr>
            <w:r>
              <w:rPr>
                <w:rFonts w:ascii="Times New Roman" w:hAnsi="Times New Roman" w:eastAsia="宋体" w:cs="Times New Roman"/>
                <w:szCs w:val="21"/>
              </w:rPr>
              <w:t>分工及工作时间</w:t>
            </w:r>
          </w:p>
        </w:tc>
        <w:tc>
          <w:tcPr>
            <w:tcW w:w="1698" w:type="dxa"/>
            <w:noWrap/>
            <w:vAlign w:val="center"/>
          </w:tcPr>
          <w:p w14:paraId="5D9B8C24">
            <w:pPr>
              <w:tabs>
                <w:tab w:val="left" w:pos="2880"/>
              </w:tabs>
              <w:spacing w:before="120" w:after="120"/>
              <w:jc w:val="center"/>
              <w:rPr>
                <w:rFonts w:ascii="Times New Roman" w:hAnsi="Times New Roman" w:eastAsia="宋体" w:cs="Times New Roman"/>
                <w:szCs w:val="21"/>
              </w:rPr>
            </w:pPr>
            <w:r>
              <w:rPr>
                <w:rFonts w:ascii="Times New Roman" w:hAnsi="Times New Roman" w:eastAsia="宋体" w:cs="Times New Roman"/>
                <w:szCs w:val="21"/>
              </w:rPr>
              <w:t>工作单位</w:t>
            </w:r>
          </w:p>
        </w:tc>
        <w:tc>
          <w:tcPr>
            <w:tcW w:w="972" w:type="dxa"/>
            <w:noWrap/>
            <w:vAlign w:val="center"/>
          </w:tcPr>
          <w:p w14:paraId="335C2B67">
            <w:pPr>
              <w:tabs>
                <w:tab w:val="left" w:pos="2880"/>
              </w:tabs>
              <w:spacing w:before="120" w:after="120"/>
              <w:jc w:val="center"/>
              <w:rPr>
                <w:rFonts w:ascii="Times New Roman" w:hAnsi="Times New Roman" w:eastAsia="宋体" w:cs="Times New Roman"/>
                <w:szCs w:val="21"/>
              </w:rPr>
            </w:pPr>
            <w:r>
              <w:rPr>
                <w:rFonts w:ascii="Times New Roman" w:hAnsi="Times New Roman" w:eastAsia="宋体" w:cs="Times New Roman"/>
                <w:szCs w:val="21"/>
              </w:rPr>
              <w:t>签名</w:t>
            </w:r>
          </w:p>
        </w:tc>
      </w:tr>
      <w:tr w14:paraId="404A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40" w:type="dxa"/>
            <w:vMerge w:val="continue"/>
            <w:noWrap/>
          </w:tcPr>
          <w:p w14:paraId="19DD2E56">
            <w:pPr>
              <w:tabs>
                <w:tab w:val="left" w:pos="2880"/>
              </w:tabs>
              <w:spacing w:before="120" w:after="120"/>
              <w:rPr>
                <w:rFonts w:ascii="Times New Roman" w:hAnsi="Times New Roman" w:eastAsia="宋体" w:cs="Times New Roman"/>
                <w:szCs w:val="21"/>
              </w:rPr>
            </w:pPr>
          </w:p>
        </w:tc>
        <w:tc>
          <w:tcPr>
            <w:tcW w:w="1027" w:type="dxa"/>
            <w:noWrap/>
          </w:tcPr>
          <w:p w14:paraId="554746DF">
            <w:pPr>
              <w:tabs>
                <w:tab w:val="left" w:pos="2880"/>
              </w:tabs>
              <w:spacing w:before="120" w:after="120"/>
              <w:rPr>
                <w:rFonts w:ascii="Times New Roman" w:hAnsi="Times New Roman" w:eastAsia="宋体" w:cs="Times New Roman"/>
                <w:szCs w:val="21"/>
              </w:rPr>
            </w:pPr>
          </w:p>
        </w:tc>
        <w:tc>
          <w:tcPr>
            <w:tcW w:w="573" w:type="dxa"/>
            <w:gridSpan w:val="2"/>
            <w:noWrap/>
          </w:tcPr>
          <w:p w14:paraId="2A76CA9B">
            <w:pPr>
              <w:tabs>
                <w:tab w:val="left" w:pos="2880"/>
              </w:tabs>
              <w:spacing w:before="120" w:after="120"/>
              <w:rPr>
                <w:rFonts w:ascii="Times New Roman" w:hAnsi="Times New Roman" w:eastAsia="宋体" w:cs="Times New Roman"/>
                <w:szCs w:val="21"/>
              </w:rPr>
            </w:pPr>
          </w:p>
        </w:tc>
        <w:tc>
          <w:tcPr>
            <w:tcW w:w="757" w:type="dxa"/>
            <w:noWrap/>
          </w:tcPr>
          <w:p w14:paraId="2A475DDF">
            <w:pPr>
              <w:tabs>
                <w:tab w:val="left" w:pos="2880"/>
              </w:tabs>
              <w:spacing w:before="120" w:after="120"/>
              <w:rPr>
                <w:rFonts w:ascii="Times New Roman" w:hAnsi="Times New Roman" w:eastAsia="宋体" w:cs="Times New Roman"/>
                <w:szCs w:val="21"/>
              </w:rPr>
            </w:pPr>
          </w:p>
        </w:tc>
        <w:tc>
          <w:tcPr>
            <w:tcW w:w="812" w:type="dxa"/>
            <w:noWrap/>
          </w:tcPr>
          <w:p w14:paraId="0EE90B62">
            <w:pPr>
              <w:tabs>
                <w:tab w:val="left" w:pos="2880"/>
              </w:tabs>
              <w:spacing w:before="120" w:after="120"/>
              <w:rPr>
                <w:rFonts w:ascii="Times New Roman" w:hAnsi="Times New Roman" w:eastAsia="宋体" w:cs="Times New Roman"/>
                <w:szCs w:val="21"/>
              </w:rPr>
            </w:pPr>
          </w:p>
        </w:tc>
        <w:tc>
          <w:tcPr>
            <w:tcW w:w="1032" w:type="dxa"/>
            <w:noWrap/>
          </w:tcPr>
          <w:p w14:paraId="1D665A23">
            <w:pPr>
              <w:tabs>
                <w:tab w:val="left" w:pos="2880"/>
              </w:tabs>
              <w:spacing w:before="120" w:after="120"/>
              <w:rPr>
                <w:rFonts w:ascii="Times New Roman" w:hAnsi="Times New Roman" w:eastAsia="宋体" w:cs="Times New Roman"/>
                <w:szCs w:val="21"/>
              </w:rPr>
            </w:pPr>
          </w:p>
        </w:tc>
        <w:tc>
          <w:tcPr>
            <w:tcW w:w="1257" w:type="dxa"/>
            <w:noWrap/>
          </w:tcPr>
          <w:p w14:paraId="7A9CB8A5">
            <w:pPr>
              <w:tabs>
                <w:tab w:val="left" w:pos="2880"/>
              </w:tabs>
              <w:spacing w:before="120" w:after="120"/>
              <w:rPr>
                <w:rFonts w:ascii="Times New Roman" w:hAnsi="Times New Roman" w:eastAsia="宋体" w:cs="Times New Roman"/>
                <w:szCs w:val="21"/>
              </w:rPr>
            </w:pPr>
          </w:p>
        </w:tc>
        <w:tc>
          <w:tcPr>
            <w:tcW w:w="1698" w:type="dxa"/>
            <w:noWrap/>
          </w:tcPr>
          <w:p w14:paraId="69647A2A">
            <w:pPr>
              <w:tabs>
                <w:tab w:val="left" w:pos="2880"/>
              </w:tabs>
              <w:spacing w:before="120" w:after="120"/>
              <w:rPr>
                <w:rFonts w:ascii="Times New Roman" w:hAnsi="Times New Roman" w:eastAsia="宋体" w:cs="Times New Roman"/>
                <w:szCs w:val="21"/>
              </w:rPr>
            </w:pPr>
          </w:p>
        </w:tc>
        <w:tc>
          <w:tcPr>
            <w:tcW w:w="972" w:type="dxa"/>
            <w:noWrap/>
          </w:tcPr>
          <w:p w14:paraId="4EAF9092">
            <w:pPr>
              <w:tabs>
                <w:tab w:val="left" w:pos="2880"/>
              </w:tabs>
              <w:spacing w:before="120" w:after="120"/>
              <w:rPr>
                <w:rFonts w:ascii="Times New Roman" w:hAnsi="Times New Roman" w:eastAsia="宋体" w:cs="Times New Roman"/>
                <w:szCs w:val="21"/>
              </w:rPr>
            </w:pPr>
          </w:p>
        </w:tc>
      </w:tr>
      <w:tr w14:paraId="08E3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40" w:type="dxa"/>
            <w:vMerge w:val="continue"/>
            <w:noWrap/>
          </w:tcPr>
          <w:p w14:paraId="76B22753">
            <w:pPr>
              <w:tabs>
                <w:tab w:val="left" w:pos="2880"/>
              </w:tabs>
              <w:spacing w:before="120" w:after="120"/>
              <w:rPr>
                <w:rFonts w:ascii="Times New Roman" w:hAnsi="Times New Roman" w:eastAsia="宋体" w:cs="Times New Roman"/>
                <w:szCs w:val="21"/>
              </w:rPr>
            </w:pPr>
          </w:p>
        </w:tc>
        <w:tc>
          <w:tcPr>
            <w:tcW w:w="1027" w:type="dxa"/>
            <w:noWrap/>
          </w:tcPr>
          <w:p w14:paraId="2B9B9C08">
            <w:pPr>
              <w:tabs>
                <w:tab w:val="left" w:pos="2880"/>
              </w:tabs>
              <w:spacing w:before="120" w:after="120"/>
              <w:rPr>
                <w:rFonts w:ascii="Times New Roman" w:hAnsi="Times New Roman" w:eastAsia="宋体" w:cs="Times New Roman"/>
                <w:szCs w:val="21"/>
              </w:rPr>
            </w:pPr>
          </w:p>
        </w:tc>
        <w:tc>
          <w:tcPr>
            <w:tcW w:w="573" w:type="dxa"/>
            <w:gridSpan w:val="2"/>
            <w:noWrap/>
          </w:tcPr>
          <w:p w14:paraId="0BBDA292">
            <w:pPr>
              <w:tabs>
                <w:tab w:val="left" w:pos="2880"/>
              </w:tabs>
              <w:spacing w:before="120" w:after="120"/>
              <w:rPr>
                <w:rFonts w:ascii="Times New Roman" w:hAnsi="Times New Roman" w:eastAsia="宋体" w:cs="Times New Roman"/>
                <w:szCs w:val="21"/>
              </w:rPr>
            </w:pPr>
          </w:p>
        </w:tc>
        <w:tc>
          <w:tcPr>
            <w:tcW w:w="757" w:type="dxa"/>
            <w:noWrap/>
          </w:tcPr>
          <w:p w14:paraId="05126F58">
            <w:pPr>
              <w:tabs>
                <w:tab w:val="left" w:pos="2880"/>
              </w:tabs>
              <w:spacing w:before="120" w:after="120"/>
              <w:rPr>
                <w:rFonts w:ascii="Times New Roman" w:hAnsi="Times New Roman" w:eastAsia="宋体" w:cs="Times New Roman"/>
                <w:szCs w:val="21"/>
              </w:rPr>
            </w:pPr>
          </w:p>
        </w:tc>
        <w:tc>
          <w:tcPr>
            <w:tcW w:w="812" w:type="dxa"/>
            <w:noWrap/>
          </w:tcPr>
          <w:p w14:paraId="2F462E34">
            <w:pPr>
              <w:tabs>
                <w:tab w:val="left" w:pos="2880"/>
              </w:tabs>
              <w:spacing w:before="120" w:after="120"/>
              <w:rPr>
                <w:rFonts w:ascii="Times New Roman" w:hAnsi="Times New Roman" w:eastAsia="宋体" w:cs="Times New Roman"/>
                <w:szCs w:val="21"/>
              </w:rPr>
            </w:pPr>
          </w:p>
        </w:tc>
        <w:tc>
          <w:tcPr>
            <w:tcW w:w="1032" w:type="dxa"/>
            <w:noWrap/>
          </w:tcPr>
          <w:p w14:paraId="32675350">
            <w:pPr>
              <w:tabs>
                <w:tab w:val="left" w:pos="2880"/>
              </w:tabs>
              <w:spacing w:before="120" w:after="120"/>
              <w:rPr>
                <w:rFonts w:ascii="Times New Roman" w:hAnsi="Times New Roman" w:eastAsia="宋体" w:cs="Times New Roman"/>
                <w:szCs w:val="21"/>
              </w:rPr>
            </w:pPr>
          </w:p>
        </w:tc>
        <w:tc>
          <w:tcPr>
            <w:tcW w:w="1257" w:type="dxa"/>
            <w:noWrap/>
          </w:tcPr>
          <w:p w14:paraId="40F3F669">
            <w:pPr>
              <w:tabs>
                <w:tab w:val="left" w:pos="2880"/>
              </w:tabs>
              <w:spacing w:before="120" w:after="120"/>
              <w:rPr>
                <w:rFonts w:ascii="Times New Roman" w:hAnsi="Times New Roman" w:eastAsia="宋体" w:cs="Times New Roman"/>
                <w:szCs w:val="21"/>
              </w:rPr>
            </w:pPr>
          </w:p>
        </w:tc>
        <w:tc>
          <w:tcPr>
            <w:tcW w:w="1698" w:type="dxa"/>
            <w:noWrap/>
          </w:tcPr>
          <w:p w14:paraId="6A40E585">
            <w:pPr>
              <w:tabs>
                <w:tab w:val="left" w:pos="2880"/>
              </w:tabs>
              <w:spacing w:before="120" w:after="120"/>
              <w:rPr>
                <w:rFonts w:ascii="Times New Roman" w:hAnsi="Times New Roman" w:eastAsia="宋体" w:cs="Times New Roman"/>
                <w:szCs w:val="21"/>
              </w:rPr>
            </w:pPr>
          </w:p>
        </w:tc>
        <w:tc>
          <w:tcPr>
            <w:tcW w:w="972" w:type="dxa"/>
            <w:noWrap/>
          </w:tcPr>
          <w:p w14:paraId="56B2152D">
            <w:pPr>
              <w:tabs>
                <w:tab w:val="left" w:pos="2880"/>
              </w:tabs>
              <w:spacing w:before="120" w:after="120"/>
              <w:rPr>
                <w:rFonts w:ascii="Times New Roman" w:hAnsi="Times New Roman" w:eastAsia="宋体" w:cs="Times New Roman"/>
                <w:szCs w:val="21"/>
              </w:rPr>
            </w:pPr>
          </w:p>
        </w:tc>
      </w:tr>
      <w:tr w14:paraId="76A1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40" w:type="dxa"/>
            <w:vMerge w:val="continue"/>
            <w:noWrap/>
          </w:tcPr>
          <w:p w14:paraId="143A6864">
            <w:pPr>
              <w:tabs>
                <w:tab w:val="left" w:pos="2880"/>
              </w:tabs>
              <w:spacing w:before="120" w:after="120"/>
              <w:rPr>
                <w:rFonts w:ascii="Times New Roman" w:hAnsi="Times New Roman" w:eastAsia="宋体" w:cs="Times New Roman"/>
                <w:szCs w:val="21"/>
              </w:rPr>
            </w:pPr>
          </w:p>
        </w:tc>
        <w:tc>
          <w:tcPr>
            <w:tcW w:w="1027" w:type="dxa"/>
            <w:noWrap/>
          </w:tcPr>
          <w:p w14:paraId="1FC38538">
            <w:pPr>
              <w:tabs>
                <w:tab w:val="left" w:pos="2880"/>
              </w:tabs>
              <w:spacing w:before="120" w:after="120"/>
              <w:rPr>
                <w:rFonts w:ascii="Times New Roman" w:hAnsi="Times New Roman" w:eastAsia="宋体" w:cs="Times New Roman"/>
                <w:szCs w:val="21"/>
              </w:rPr>
            </w:pPr>
          </w:p>
        </w:tc>
        <w:tc>
          <w:tcPr>
            <w:tcW w:w="573" w:type="dxa"/>
            <w:gridSpan w:val="2"/>
            <w:noWrap/>
          </w:tcPr>
          <w:p w14:paraId="2ADA745C">
            <w:pPr>
              <w:tabs>
                <w:tab w:val="left" w:pos="2880"/>
              </w:tabs>
              <w:spacing w:before="120" w:after="120"/>
              <w:rPr>
                <w:rFonts w:ascii="Times New Roman" w:hAnsi="Times New Roman" w:eastAsia="宋体" w:cs="Times New Roman"/>
                <w:szCs w:val="21"/>
              </w:rPr>
            </w:pPr>
          </w:p>
        </w:tc>
        <w:tc>
          <w:tcPr>
            <w:tcW w:w="757" w:type="dxa"/>
            <w:noWrap/>
          </w:tcPr>
          <w:p w14:paraId="19AEBE0C">
            <w:pPr>
              <w:tabs>
                <w:tab w:val="left" w:pos="2880"/>
              </w:tabs>
              <w:spacing w:before="120" w:after="120"/>
              <w:rPr>
                <w:rFonts w:ascii="Times New Roman" w:hAnsi="Times New Roman" w:eastAsia="宋体" w:cs="Times New Roman"/>
                <w:szCs w:val="21"/>
              </w:rPr>
            </w:pPr>
          </w:p>
        </w:tc>
        <w:tc>
          <w:tcPr>
            <w:tcW w:w="812" w:type="dxa"/>
            <w:noWrap/>
          </w:tcPr>
          <w:p w14:paraId="5FBD96EB">
            <w:pPr>
              <w:tabs>
                <w:tab w:val="left" w:pos="2880"/>
              </w:tabs>
              <w:spacing w:before="120" w:after="120"/>
              <w:rPr>
                <w:rFonts w:ascii="Times New Roman" w:hAnsi="Times New Roman" w:eastAsia="宋体" w:cs="Times New Roman"/>
                <w:szCs w:val="21"/>
              </w:rPr>
            </w:pPr>
          </w:p>
        </w:tc>
        <w:tc>
          <w:tcPr>
            <w:tcW w:w="1032" w:type="dxa"/>
            <w:noWrap/>
          </w:tcPr>
          <w:p w14:paraId="075396EE">
            <w:pPr>
              <w:tabs>
                <w:tab w:val="left" w:pos="2880"/>
              </w:tabs>
              <w:spacing w:before="120" w:after="120"/>
              <w:rPr>
                <w:rFonts w:ascii="Times New Roman" w:hAnsi="Times New Roman" w:eastAsia="宋体" w:cs="Times New Roman"/>
                <w:szCs w:val="21"/>
              </w:rPr>
            </w:pPr>
          </w:p>
        </w:tc>
        <w:tc>
          <w:tcPr>
            <w:tcW w:w="1257" w:type="dxa"/>
            <w:noWrap/>
          </w:tcPr>
          <w:p w14:paraId="2CD1EEF8">
            <w:pPr>
              <w:tabs>
                <w:tab w:val="left" w:pos="2880"/>
              </w:tabs>
              <w:spacing w:before="120" w:after="120"/>
              <w:rPr>
                <w:rFonts w:ascii="Times New Roman" w:hAnsi="Times New Roman" w:eastAsia="宋体" w:cs="Times New Roman"/>
                <w:szCs w:val="21"/>
              </w:rPr>
            </w:pPr>
          </w:p>
        </w:tc>
        <w:tc>
          <w:tcPr>
            <w:tcW w:w="1698" w:type="dxa"/>
            <w:noWrap/>
          </w:tcPr>
          <w:p w14:paraId="0CC97704">
            <w:pPr>
              <w:tabs>
                <w:tab w:val="left" w:pos="2880"/>
              </w:tabs>
              <w:spacing w:before="120" w:after="120"/>
              <w:rPr>
                <w:rFonts w:ascii="Times New Roman" w:hAnsi="Times New Roman" w:eastAsia="宋体" w:cs="Times New Roman"/>
                <w:szCs w:val="21"/>
              </w:rPr>
            </w:pPr>
          </w:p>
        </w:tc>
        <w:tc>
          <w:tcPr>
            <w:tcW w:w="972" w:type="dxa"/>
            <w:noWrap/>
          </w:tcPr>
          <w:p w14:paraId="27E77C8B">
            <w:pPr>
              <w:tabs>
                <w:tab w:val="left" w:pos="2880"/>
              </w:tabs>
              <w:spacing w:before="120" w:after="120"/>
              <w:rPr>
                <w:rFonts w:ascii="Times New Roman" w:hAnsi="Times New Roman" w:eastAsia="宋体" w:cs="Times New Roman"/>
                <w:szCs w:val="21"/>
              </w:rPr>
            </w:pPr>
          </w:p>
        </w:tc>
      </w:tr>
      <w:tr w14:paraId="46D3E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40" w:type="dxa"/>
            <w:vMerge w:val="continue"/>
            <w:noWrap/>
          </w:tcPr>
          <w:p w14:paraId="30BC1D5D">
            <w:pPr>
              <w:tabs>
                <w:tab w:val="left" w:pos="2880"/>
              </w:tabs>
              <w:spacing w:before="120" w:after="120"/>
              <w:rPr>
                <w:rFonts w:ascii="Times New Roman" w:hAnsi="Times New Roman" w:eastAsia="宋体" w:cs="Times New Roman"/>
                <w:szCs w:val="21"/>
              </w:rPr>
            </w:pPr>
          </w:p>
        </w:tc>
        <w:tc>
          <w:tcPr>
            <w:tcW w:w="1027" w:type="dxa"/>
            <w:noWrap/>
          </w:tcPr>
          <w:p w14:paraId="3BBF3481">
            <w:pPr>
              <w:tabs>
                <w:tab w:val="left" w:pos="2880"/>
              </w:tabs>
              <w:spacing w:before="120" w:after="120"/>
              <w:rPr>
                <w:rFonts w:ascii="Times New Roman" w:hAnsi="Times New Roman" w:eastAsia="宋体" w:cs="Times New Roman"/>
                <w:szCs w:val="21"/>
              </w:rPr>
            </w:pPr>
          </w:p>
        </w:tc>
        <w:tc>
          <w:tcPr>
            <w:tcW w:w="573" w:type="dxa"/>
            <w:gridSpan w:val="2"/>
            <w:noWrap/>
          </w:tcPr>
          <w:p w14:paraId="314E09C9">
            <w:pPr>
              <w:tabs>
                <w:tab w:val="left" w:pos="2880"/>
              </w:tabs>
              <w:spacing w:before="120" w:after="120"/>
              <w:rPr>
                <w:rFonts w:ascii="Times New Roman" w:hAnsi="Times New Roman" w:eastAsia="宋体" w:cs="Times New Roman"/>
                <w:szCs w:val="21"/>
              </w:rPr>
            </w:pPr>
          </w:p>
        </w:tc>
        <w:tc>
          <w:tcPr>
            <w:tcW w:w="757" w:type="dxa"/>
            <w:noWrap/>
          </w:tcPr>
          <w:p w14:paraId="19DA4474">
            <w:pPr>
              <w:tabs>
                <w:tab w:val="left" w:pos="2880"/>
              </w:tabs>
              <w:spacing w:before="120" w:after="120"/>
              <w:rPr>
                <w:rFonts w:ascii="Times New Roman" w:hAnsi="Times New Roman" w:eastAsia="宋体" w:cs="Times New Roman"/>
                <w:szCs w:val="21"/>
              </w:rPr>
            </w:pPr>
          </w:p>
        </w:tc>
        <w:tc>
          <w:tcPr>
            <w:tcW w:w="812" w:type="dxa"/>
            <w:noWrap/>
          </w:tcPr>
          <w:p w14:paraId="6580E736">
            <w:pPr>
              <w:tabs>
                <w:tab w:val="left" w:pos="2880"/>
              </w:tabs>
              <w:spacing w:before="120" w:after="120"/>
              <w:rPr>
                <w:rFonts w:ascii="Times New Roman" w:hAnsi="Times New Roman" w:eastAsia="宋体" w:cs="Times New Roman"/>
                <w:szCs w:val="21"/>
              </w:rPr>
            </w:pPr>
          </w:p>
        </w:tc>
        <w:tc>
          <w:tcPr>
            <w:tcW w:w="1032" w:type="dxa"/>
            <w:noWrap/>
          </w:tcPr>
          <w:p w14:paraId="1D32F0FD">
            <w:pPr>
              <w:tabs>
                <w:tab w:val="left" w:pos="2880"/>
              </w:tabs>
              <w:spacing w:before="120" w:after="120"/>
              <w:rPr>
                <w:rFonts w:ascii="Times New Roman" w:hAnsi="Times New Roman" w:eastAsia="宋体" w:cs="Times New Roman"/>
                <w:szCs w:val="21"/>
              </w:rPr>
            </w:pPr>
          </w:p>
        </w:tc>
        <w:tc>
          <w:tcPr>
            <w:tcW w:w="1257" w:type="dxa"/>
            <w:noWrap/>
          </w:tcPr>
          <w:p w14:paraId="4653E2BE">
            <w:pPr>
              <w:tabs>
                <w:tab w:val="left" w:pos="2880"/>
              </w:tabs>
              <w:spacing w:before="120" w:after="120"/>
              <w:rPr>
                <w:rFonts w:ascii="Times New Roman" w:hAnsi="Times New Roman" w:eastAsia="宋体" w:cs="Times New Roman"/>
                <w:szCs w:val="21"/>
              </w:rPr>
            </w:pPr>
          </w:p>
        </w:tc>
        <w:tc>
          <w:tcPr>
            <w:tcW w:w="1698" w:type="dxa"/>
            <w:noWrap/>
          </w:tcPr>
          <w:p w14:paraId="1B2E5BC8">
            <w:pPr>
              <w:tabs>
                <w:tab w:val="left" w:pos="2880"/>
              </w:tabs>
              <w:spacing w:before="120" w:after="120"/>
              <w:rPr>
                <w:rFonts w:ascii="Times New Roman" w:hAnsi="Times New Roman" w:eastAsia="宋体" w:cs="Times New Roman"/>
                <w:szCs w:val="21"/>
              </w:rPr>
            </w:pPr>
          </w:p>
        </w:tc>
        <w:tc>
          <w:tcPr>
            <w:tcW w:w="972" w:type="dxa"/>
            <w:noWrap/>
          </w:tcPr>
          <w:p w14:paraId="5C83C971">
            <w:pPr>
              <w:tabs>
                <w:tab w:val="left" w:pos="2880"/>
              </w:tabs>
              <w:spacing w:before="120" w:after="120"/>
              <w:rPr>
                <w:rFonts w:ascii="Times New Roman" w:hAnsi="Times New Roman" w:eastAsia="宋体" w:cs="Times New Roman"/>
                <w:szCs w:val="21"/>
              </w:rPr>
            </w:pPr>
          </w:p>
        </w:tc>
      </w:tr>
      <w:tr w14:paraId="5CA9B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40" w:type="dxa"/>
            <w:vMerge w:val="continue"/>
            <w:noWrap/>
          </w:tcPr>
          <w:p w14:paraId="495195B0">
            <w:pPr>
              <w:tabs>
                <w:tab w:val="left" w:pos="2880"/>
              </w:tabs>
              <w:spacing w:before="120" w:after="120"/>
              <w:rPr>
                <w:rFonts w:ascii="Times New Roman" w:hAnsi="Times New Roman" w:eastAsia="宋体" w:cs="Times New Roman"/>
                <w:szCs w:val="21"/>
              </w:rPr>
            </w:pPr>
          </w:p>
        </w:tc>
        <w:tc>
          <w:tcPr>
            <w:tcW w:w="1027" w:type="dxa"/>
            <w:noWrap/>
          </w:tcPr>
          <w:p w14:paraId="59E849FE">
            <w:pPr>
              <w:tabs>
                <w:tab w:val="left" w:pos="2880"/>
              </w:tabs>
              <w:spacing w:before="120" w:after="120"/>
              <w:rPr>
                <w:rFonts w:ascii="Times New Roman" w:hAnsi="Times New Roman" w:eastAsia="宋体" w:cs="Times New Roman"/>
                <w:szCs w:val="21"/>
              </w:rPr>
            </w:pPr>
          </w:p>
        </w:tc>
        <w:tc>
          <w:tcPr>
            <w:tcW w:w="573" w:type="dxa"/>
            <w:gridSpan w:val="2"/>
            <w:noWrap/>
          </w:tcPr>
          <w:p w14:paraId="3F6B72EF">
            <w:pPr>
              <w:tabs>
                <w:tab w:val="left" w:pos="2880"/>
              </w:tabs>
              <w:spacing w:before="120" w:after="120"/>
              <w:rPr>
                <w:rFonts w:ascii="Times New Roman" w:hAnsi="Times New Roman" w:eastAsia="宋体" w:cs="Times New Roman"/>
                <w:szCs w:val="21"/>
              </w:rPr>
            </w:pPr>
          </w:p>
        </w:tc>
        <w:tc>
          <w:tcPr>
            <w:tcW w:w="757" w:type="dxa"/>
            <w:noWrap/>
          </w:tcPr>
          <w:p w14:paraId="1825169D">
            <w:pPr>
              <w:tabs>
                <w:tab w:val="left" w:pos="2880"/>
              </w:tabs>
              <w:spacing w:before="120" w:after="120"/>
              <w:rPr>
                <w:rFonts w:ascii="Times New Roman" w:hAnsi="Times New Roman" w:eastAsia="宋体" w:cs="Times New Roman"/>
                <w:szCs w:val="21"/>
              </w:rPr>
            </w:pPr>
          </w:p>
        </w:tc>
        <w:tc>
          <w:tcPr>
            <w:tcW w:w="812" w:type="dxa"/>
            <w:noWrap/>
          </w:tcPr>
          <w:p w14:paraId="61E14C11">
            <w:pPr>
              <w:tabs>
                <w:tab w:val="left" w:pos="2880"/>
              </w:tabs>
              <w:spacing w:before="120" w:after="120"/>
              <w:rPr>
                <w:rFonts w:ascii="Times New Roman" w:hAnsi="Times New Roman" w:eastAsia="宋体" w:cs="Times New Roman"/>
                <w:szCs w:val="21"/>
              </w:rPr>
            </w:pPr>
          </w:p>
        </w:tc>
        <w:tc>
          <w:tcPr>
            <w:tcW w:w="1032" w:type="dxa"/>
            <w:noWrap/>
          </w:tcPr>
          <w:p w14:paraId="1B300983">
            <w:pPr>
              <w:tabs>
                <w:tab w:val="left" w:pos="2880"/>
              </w:tabs>
              <w:spacing w:before="120" w:after="120"/>
              <w:rPr>
                <w:rFonts w:ascii="Times New Roman" w:hAnsi="Times New Roman" w:eastAsia="宋体" w:cs="Times New Roman"/>
                <w:szCs w:val="21"/>
              </w:rPr>
            </w:pPr>
          </w:p>
        </w:tc>
        <w:tc>
          <w:tcPr>
            <w:tcW w:w="1257" w:type="dxa"/>
            <w:noWrap/>
          </w:tcPr>
          <w:p w14:paraId="1CE99832">
            <w:pPr>
              <w:tabs>
                <w:tab w:val="left" w:pos="2880"/>
              </w:tabs>
              <w:spacing w:before="120" w:after="120"/>
              <w:rPr>
                <w:rFonts w:ascii="Times New Roman" w:hAnsi="Times New Roman" w:eastAsia="宋体" w:cs="Times New Roman"/>
                <w:szCs w:val="21"/>
              </w:rPr>
            </w:pPr>
          </w:p>
        </w:tc>
        <w:tc>
          <w:tcPr>
            <w:tcW w:w="1698" w:type="dxa"/>
            <w:noWrap/>
          </w:tcPr>
          <w:p w14:paraId="48807315">
            <w:pPr>
              <w:tabs>
                <w:tab w:val="left" w:pos="2880"/>
              </w:tabs>
              <w:spacing w:before="120" w:after="120"/>
              <w:rPr>
                <w:rFonts w:ascii="Times New Roman" w:hAnsi="Times New Roman" w:eastAsia="宋体" w:cs="Times New Roman"/>
                <w:szCs w:val="21"/>
              </w:rPr>
            </w:pPr>
          </w:p>
        </w:tc>
        <w:tc>
          <w:tcPr>
            <w:tcW w:w="972" w:type="dxa"/>
            <w:noWrap/>
          </w:tcPr>
          <w:p w14:paraId="02CBB9F5">
            <w:pPr>
              <w:tabs>
                <w:tab w:val="left" w:pos="2880"/>
              </w:tabs>
              <w:spacing w:before="120" w:after="120"/>
              <w:rPr>
                <w:rFonts w:ascii="Times New Roman" w:hAnsi="Times New Roman" w:eastAsia="宋体" w:cs="Times New Roman"/>
                <w:szCs w:val="21"/>
              </w:rPr>
            </w:pPr>
          </w:p>
        </w:tc>
      </w:tr>
      <w:tr w14:paraId="7B0E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440" w:type="dxa"/>
            <w:vMerge w:val="restart"/>
            <w:noWrap/>
            <w:vAlign w:val="center"/>
          </w:tcPr>
          <w:p w14:paraId="74F2E55A">
            <w:pPr>
              <w:jc w:val="center"/>
              <w:rPr>
                <w:rFonts w:ascii="Times New Roman" w:hAnsi="Times New Roman" w:eastAsia="宋体" w:cs="Times New Roman"/>
                <w:szCs w:val="21"/>
              </w:rPr>
            </w:pPr>
            <w:r>
              <w:rPr>
                <w:rFonts w:ascii="Times New Roman" w:hAnsi="Times New Roman" w:eastAsia="宋体" w:cs="Times New Roman"/>
                <w:szCs w:val="21"/>
              </w:rPr>
              <w:t>研究课题</w:t>
            </w:r>
          </w:p>
        </w:tc>
        <w:tc>
          <w:tcPr>
            <w:tcW w:w="1330" w:type="dxa"/>
            <w:gridSpan w:val="2"/>
            <w:noWrap/>
            <w:vAlign w:val="center"/>
          </w:tcPr>
          <w:p w14:paraId="2555A116">
            <w:pPr>
              <w:jc w:val="center"/>
              <w:rPr>
                <w:rFonts w:ascii="Times New Roman" w:hAnsi="Times New Roman" w:eastAsia="宋体" w:cs="Times New Roman"/>
                <w:szCs w:val="21"/>
              </w:rPr>
            </w:pPr>
            <w:r>
              <w:rPr>
                <w:rFonts w:ascii="Times New Roman" w:hAnsi="Times New Roman" w:eastAsia="宋体" w:cs="Times New Roman"/>
                <w:szCs w:val="21"/>
              </w:rPr>
              <w:t>课题名称</w:t>
            </w:r>
          </w:p>
        </w:tc>
        <w:tc>
          <w:tcPr>
            <w:tcW w:w="6798" w:type="dxa"/>
            <w:gridSpan w:val="7"/>
            <w:noWrap/>
            <w:vAlign w:val="center"/>
          </w:tcPr>
          <w:p w14:paraId="61119857">
            <w:pPr>
              <w:rPr>
                <w:rFonts w:ascii="Times New Roman" w:hAnsi="Times New Roman" w:eastAsia="宋体" w:cs="Times New Roman"/>
                <w:szCs w:val="21"/>
              </w:rPr>
            </w:pPr>
          </w:p>
        </w:tc>
      </w:tr>
      <w:tr w14:paraId="4330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440" w:type="dxa"/>
            <w:vMerge w:val="continue"/>
            <w:noWrap/>
            <w:vAlign w:val="center"/>
          </w:tcPr>
          <w:p w14:paraId="694DBE6B">
            <w:pPr>
              <w:jc w:val="center"/>
              <w:rPr>
                <w:rFonts w:ascii="Times New Roman" w:hAnsi="Times New Roman" w:eastAsia="宋体" w:cs="Times New Roman"/>
                <w:szCs w:val="21"/>
              </w:rPr>
            </w:pPr>
          </w:p>
        </w:tc>
        <w:tc>
          <w:tcPr>
            <w:tcW w:w="1330" w:type="dxa"/>
            <w:gridSpan w:val="2"/>
            <w:noWrap/>
            <w:vAlign w:val="center"/>
          </w:tcPr>
          <w:p w14:paraId="668EF572">
            <w:pPr>
              <w:jc w:val="center"/>
              <w:rPr>
                <w:rFonts w:ascii="Times New Roman" w:hAnsi="Times New Roman" w:eastAsia="宋体" w:cs="Times New Roman"/>
                <w:szCs w:val="21"/>
              </w:rPr>
            </w:pPr>
            <w:r>
              <w:rPr>
                <w:rFonts w:ascii="Times New Roman" w:hAnsi="Times New Roman" w:eastAsia="宋体" w:cs="Times New Roman"/>
                <w:szCs w:val="21"/>
              </w:rPr>
              <w:t>申请金额</w:t>
            </w:r>
          </w:p>
        </w:tc>
        <w:tc>
          <w:tcPr>
            <w:tcW w:w="1027" w:type="dxa"/>
            <w:gridSpan w:val="2"/>
            <w:noWrap/>
            <w:vAlign w:val="center"/>
          </w:tcPr>
          <w:p w14:paraId="156B09CE">
            <w:pPr>
              <w:jc w:val="right"/>
              <w:rPr>
                <w:rFonts w:ascii="Times New Roman" w:hAnsi="Times New Roman" w:eastAsia="宋体" w:cs="Times New Roman"/>
                <w:szCs w:val="21"/>
              </w:rPr>
            </w:pPr>
            <w:r>
              <w:rPr>
                <w:rFonts w:ascii="Times New Roman" w:hAnsi="Times New Roman" w:eastAsia="宋体" w:cs="Times New Roman"/>
                <w:szCs w:val="21"/>
              </w:rPr>
              <w:t>万元</w:t>
            </w:r>
          </w:p>
        </w:tc>
        <w:tc>
          <w:tcPr>
            <w:tcW w:w="1844" w:type="dxa"/>
            <w:gridSpan w:val="2"/>
            <w:noWrap/>
            <w:vAlign w:val="center"/>
          </w:tcPr>
          <w:p w14:paraId="4663F32F">
            <w:pPr>
              <w:jc w:val="center"/>
              <w:rPr>
                <w:rFonts w:ascii="Times New Roman" w:hAnsi="Times New Roman" w:eastAsia="宋体" w:cs="Times New Roman"/>
                <w:szCs w:val="21"/>
              </w:rPr>
            </w:pPr>
            <w:r>
              <w:rPr>
                <w:rFonts w:ascii="Times New Roman" w:hAnsi="Times New Roman" w:eastAsia="宋体" w:cs="Times New Roman"/>
                <w:szCs w:val="21"/>
              </w:rPr>
              <w:t>起止年月</w:t>
            </w:r>
          </w:p>
        </w:tc>
        <w:tc>
          <w:tcPr>
            <w:tcW w:w="3927" w:type="dxa"/>
            <w:gridSpan w:val="3"/>
            <w:noWrap/>
            <w:vAlign w:val="center"/>
          </w:tcPr>
          <w:p w14:paraId="037539A1">
            <w:pPr>
              <w:jc w:val="center"/>
              <w:rPr>
                <w:rFonts w:ascii="Times New Roman" w:hAnsi="Times New Roman" w:eastAsia="宋体" w:cs="Times New Roman"/>
                <w:szCs w:val="21"/>
              </w:rPr>
            </w:pPr>
            <w:r>
              <w:rPr>
                <w:rFonts w:ascii="Times New Roman" w:hAnsi="Times New Roman" w:eastAsia="宋体" w:cs="Times New Roman"/>
                <w:szCs w:val="21"/>
              </w:rPr>
              <w:t xml:space="preserve">    年  月至    年  月</w:t>
            </w:r>
          </w:p>
        </w:tc>
      </w:tr>
      <w:tr w14:paraId="213B4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1" w:hRule="atLeast"/>
        </w:trPr>
        <w:tc>
          <w:tcPr>
            <w:tcW w:w="440" w:type="dxa"/>
            <w:vMerge w:val="continue"/>
            <w:noWrap/>
            <w:vAlign w:val="center"/>
          </w:tcPr>
          <w:p w14:paraId="382B7B98">
            <w:pPr>
              <w:rPr>
                <w:rFonts w:ascii="Times New Roman" w:hAnsi="Times New Roman" w:eastAsia="宋体" w:cs="Times New Roman"/>
                <w:szCs w:val="21"/>
              </w:rPr>
            </w:pPr>
          </w:p>
        </w:tc>
        <w:tc>
          <w:tcPr>
            <w:tcW w:w="1330" w:type="dxa"/>
            <w:gridSpan w:val="2"/>
            <w:noWrap/>
            <w:vAlign w:val="center"/>
          </w:tcPr>
          <w:p w14:paraId="77313C46">
            <w:pPr>
              <w:rPr>
                <w:rFonts w:ascii="Times New Roman" w:hAnsi="Times New Roman" w:eastAsia="宋体" w:cs="Times New Roman"/>
                <w:szCs w:val="21"/>
              </w:rPr>
            </w:pPr>
            <w:r>
              <w:rPr>
                <w:rFonts w:ascii="Times New Roman" w:hAnsi="Times New Roman" w:eastAsia="宋体" w:cs="Times New Roman"/>
                <w:szCs w:val="21"/>
              </w:rPr>
              <w:t>主要研究内容和意义（限200字）</w:t>
            </w:r>
          </w:p>
        </w:tc>
        <w:tc>
          <w:tcPr>
            <w:tcW w:w="6798" w:type="dxa"/>
            <w:gridSpan w:val="7"/>
            <w:noWrap/>
            <w:vAlign w:val="center"/>
          </w:tcPr>
          <w:p w14:paraId="36E24344">
            <w:pPr>
              <w:rPr>
                <w:rFonts w:ascii="Times New Roman" w:hAnsi="Times New Roman" w:eastAsia="宋体" w:cs="Times New Roman"/>
                <w:szCs w:val="21"/>
              </w:rPr>
            </w:pPr>
          </w:p>
        </w:tc>
      </w:tr>
    </w:tbl>
    <w:p w14:paraId="7A5F8E1A">
      <w:pPr>
        <w:tabs>
          <w:tab w:val="left" w:pos="2880"/>
        </w:tabs>
        <w:spacing w:before="120" w:after="120"/>
        <w:jc w:val="left"/>
        <w:rPr>
          <w:rFonts w:ascii="Times New Roman" w:hAnsi="Times New Roman" w:eastAsia="宋体" w:cs="Times New Roman"/>
          <w:color w:val="000000"/>
          <w:szCs w:val="21"/>
          <w:lang w:val="zh-CN"/>
        </w:rPr>
      </w:pPr>
      <w:r>
        <w:rPr>
          <w:rStyle w:val="7"/>
          <w:rFonts w:ascii="Times New Roman" w:hAnsi="Times New Roman" w:eastAsia="宋体" w:cs="Times New Roman"/>
          <w:sz w:val="28"/>
          <w:szCs w:val="28"/>
        </w:rPr>
        <w:br w:type="page"/>
      </w:r>
      <w:bookmarkStart w:id="14" w:name="_Toc28615"/>
      <w:bookmarkStart w:id="15" w:name="_Toc7128"/>
      <w:r>
        <w:rPr>
          <w:rFonts w:ascii="Times New Roman" w:hAnsi="Times New Roman" w:eastAsia="宋体" w:cs="Times New Roman"/>
          <w:color w:val="000000"/>
          <w:szCs w:val="21"/>
          <w:lang w:val="zh-CN"/>
        </w:rPr>
        <w:t>二、经费预算</w:t>
      </w:r>
      <w:bookmarkEnd w:id="14"/>
      <w:bookmarkEnd w:id="15"/>
    </w:p>
    <w:tbl>
      <w:tblPr>
        <w:tblStyle w:val="5"/>
        <w:tblW w:w="8646" w:type="dxa"/>
        <w:tblInd w:w="-1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7"/>
        <w:gridCol w:w="2964"/>
        <w:gridCol w:w="1855"/>
        <w:gridCol w:w="3682"/>
        <w:gridCol w:w="128"/>
      </w:tblGrid>
      <w:tr w14:paraId="5E18F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Before w:val="1"/>
          <w:wBefore w:w="17" w:type="dxa"/>
          <w:cantSplit/>
          <w:trHeight w:val="244" w:hRule="atLeast"/>
        </w:trPr>
        <w:tc>
          <w:tcPr>
            <w:tcW w:w="2964" w:type="dxa"/>
            <w:tcBorders>
              <w:right w:val="single" w:color="auto" w:sz="4" w:space="0"/>
            </w:tcBorders>
            <w:noWrap/>
            <w:vAlign w:val="center"/>
          </w:tcPr>
          <w:p w14:paraId="3EDB6E50">
            <w:pPr>
              <w:tabs>
                <w:tab w:val="left" w:pos="2880"/>
              </w:tabs>
              <w:spacing w:before="120" w:after="120"/>
              <w:jc w:val="center"/>
              <w:rPr>
                <w:rFonts w:ascii="Times New Roman" w:hAnsi="Times New Roman" w:eastAsia="宋体" w:cs="Times New Roman"/>
                <w:color w:val="000000"/>
                <w:szCs w:val="21"/>
                <w:lang w:val="zh-CN"/>
              </w:rPr>
            </w:pPr>
            <w:r>
              <w:rPr>
                <w:rFonts w:ascii="Times New Roman" w:hAnsi="Times New Roman" w:eastAsia="宋体" w:cs="Times New Roman"/>
                <w:color w:val="000000"/>
                <w:szCs w:val="21"/>
                <w:lang w:val="zh-CN"/>
              </w:rPr>
              <w:t>预算支出科目</w:t>
            </w:r>
          </w:p>
        </w:tc>
        <w:tc>
          <w:tcPr>
            <w:tcW w:w="1855" w:type="dxa"/>
            <w:tcBorders>
              <w:top w:val="single" w:color="auto" w:sz="4" w:space="0"/>
              <w:left w:val="single" w:color="auto" w:sz="4" w:space="0"/>
              <w:bottom w:val="single" w:color="auto" w:sz="4" w:space="0"/>
              <w:right w:val="single" w:color="auto" w:sz="4" w:space="0"/>
            </w:tcBorders>
            <w:noWrap/>
            <w:vAlign w:val="center"/>
          </w:tcPr>
          <w:p w14:paraId="0323B813">
            <w:pPr>
              <w:tabs>
                <w:tab w:val="left" w:pos="2880"/>
              </w:tabs>
              <w:spacing w:before="120" w:after="120"/>
              <w:jc w:val="center"/>
              <w:rPr>
                <w:rFonts w:ascii="Times New Roman" w:hAnsi="Times New Roman" w:eastAsia="宋体" w:cs="Times New Roman"/>
                <w:color w:val="000000"/>
                <w:szCs w:val="21"/>
                <w:lang w:val="zh-CN"/>
              </w:rPr>
            </w:pPr>
            <w:r>
              <w:rPr>
                <w:rFonts w:ascii="Times New Roman" w:hAnsi="Times New Roman" w:eastAsia="宋体" w:cs="Times New Roman"/>
                <w:color w:val="000000"/>
                <w:szCs w:val="21"/>
              </w:rPr>
              <w:t>金额（万元）</w:t>
            </w:r>
          </w:p>
        </w:tc>
        <w:tc>
          <w:tcPr>
            <w:tcW w:w="3810" w:type="dxa"/>
            <w:gridSpan w:val="2"/>
            <w:tcBorders>
              <w:top w:val="single" w:color="auto" w:sz="4" w:space="0"/>
              <w:left w:val="single" w:color="auto" w:sz="4" w:space="0"/>
              <w:bottom w:val="single" w:color="auto" w:sz="4" w:space="0"/>
            </w:tcBorders>
            <w:noWrap/>
            <w:vAlign w:val="center"/>
          </w:tcPr>
          <w:p w14:paraId="0C596F8C">
            <w:pPr>
              <w:tabs>
                <w:tab w:val="left" w:pos="2880"/>
              </w:tabs>
              <w:spacing w:before="120" w:after="120"/>
              <w:jc w:val="center"/>
              <w:rPr>
                <w:rFonts w:ascii="Times New Roman" w:hAnsi="Times New Roman" w:eastAsia="宋体" w:cs="Times New Roman"/>
                <w:color w:val="000000"/>
                <w:szCs w:val="21"/>
                <w:lang w:val="zh-CN"/>
              </w:rPr>
            </w:pPr>
            <w:r>
              <w:rPr>
                <w:rFonts w:ascii="Times New Roman" w:hAnsi="Times New Roman" w:eastAsia="宋体" w:cs="Times New Roman"/>
                <w:color w:val="000000"/>
                <w:szCs w:val="21"/>
              </w:rPr>
              <w:t>根据及理由</w:t>
            </w:r>
          </w:p>
        </w:tc>
      </w:tr>
      <w:tr w14:paraId="6B084C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Before w:val="1"/>
          <w:wBefore w:w="17" w:type="dxa"/>
        </w:trPr>
        <w:tc>
          <w:tcPr>
            <w:tcW w:w="2964" w:type="dxa"/>
            <w:tcBorders>
              <w:right w:val="single" w:color="auto" w:sz="4" w:space="0"/>
            </w:tcBorders>
            <w:noWrap/>
          </w:tcPr>
          <w:p w14:paraId="7F7AB2BC">
            <w:pPr>
              <w:tabs>
                <w:tab w:val="left" w:pos="2880"/>
              </w:tabs>
              <w:spacing w:before="120" w:after="120"/>
              <w:rPr>
                <w:rFonts w:ascii="Times New Roman" w:hAnsi="Times New Roman" w:eastAsia="宋体" w:cs="Times New Roman"/>
                <w:szCs w:val="21"/>
              </w:rPr>
            </w:pPr>
            <w:r>
              <w:rPr>
                <w:rFonts w:ascii="Times New Roman" w:hAnsi="Times New Roman" w:eastAsia="宋体" w:cs="Times New Roman"/>
                <w:szCs w:val="21"/>
              </w:rPr>
              <w:t>材料费</w:t>
            </w:r>
          </w:p>
        </w:tc>
        <w:tc>
          <w:tcPr>
            <w:tcW w:w="1855" w:type="dxa"/>
            <w:tcBorders>
              <w:left w:val="single" w:color="auto" w:sz="4" w:space="0"/>
              <w:right w:val="single" w:color="auto" w:sz="4" w:space="0"/>
            </w:tcBorders>
            <w:noWrap/>
          </w:tcPr>
          <w:p w14:paraId="2127C3FE">
            <w:pPr>
              <w:tabs>
                <w:tab w:val="left" w:pos="2880"/>
              </w:tabs>
              <w:spacing w:before="120" w:after="120"/>
              <w:rPr>
                <w:rFonts w:ascii="Times New Roman" w:hAnsi="Times New Roman" w:eastAsia="宋体" w:cs="Times New Roman"/>
                <w:szCs w:val="21"/>
              </w:rPr>
            </w:pPr>
          </w:p>
        </w:tc>
        <w:tc>
          <w:tcPr>
            <w:tcW w:w="3810" w:type="dxa"/>
            <w:gridSpan w:val="2"/>
            <w:tcBorders>
              <w:left w:val="single" w:color="auto" w:sz="4" w:space="0"/>
            </w:tcBorders>
            <w:noWrap/>
          </w:tcPr>
          <w:p w14:paraId="0D96BE1E">
            <w:pPr>
              <w:tabs>
                <w:tab w:val="left" w:pos="2880"/>
              </w:tabs>
              <w:spacing w:before="120" w:after="120"/>
              <w:rPr>
                <w:rFonts w:ascii="Times New Roman" w:hAnsi="Times New Roman" w:eastAsia="宋体" w:cs="Times New Roman"/>
                <w:szCs w:val="21"/>
              </w:rPr>
            </w:pPr>
          </w:p>
        </w:tc>
      </w:tr>
      <w:tr w14:paraId="64BFF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Before w:val="1"/>
          <w:wBefore w:w="17" w:type="dxa"/>
        </w:trPr>
        <w:tc>
          <w:tcPr>
            <w:tcW w:w="2964" w:type="dxa"/>
            <w:tcBorders>
              <w:right w:val="single" w:color="auto" w:sz="4" w:space="0"/>
            </w:tcBorders>
            <w:noWrap/>
          </w:tcPr>
          <w:p w14:paraId="38670A05">
            <w:pPr>
              <w:tabs>
                <w:tab w:val="left" w:pos="2880"/>
              </w:tabs>
              <w:spacing w:before="120" w:after="120"/>
              <w:rPr>
                <w:rFonts w:ascii="Times New Roman" w:hAnsi="Times New Roman" w:eastAsia="宋体" w:cs="Times New Roman"/>
                <w:szCs w:val="21"/>
              </w:rPr>
            </w:pPr>
            <w:r>
              <w:rPr>
                <w:rFonts w:ascii="Times New Roman" w:hAnsi="Times New Roman" w:eastAsia="宋体" w:cs="Times New Roman"/>
                <w:szCs w:val="21"/>
              </w:rPr>
              <w:t>测试化验加工费</w:t>
            </w:r>
          </w:p>
        </w:tc>
        <w:tc>
          <w:tcPr>
            <w:tcW w:w="1855" w:type="dxa"/>
            <w:tcBorders>
              <w:left w:val="single" w:color="auto" w:sz="4" w:space="0"/>
              <w:right w:val="single" w:color="auto" w:sz="4" w:space="0"/>
            </w:tcBorders>
            <w:noWrap/>
          </w:tcPr>
          <w:p w14:paraId="63F82121">
            <w:pPr>
              <w:tabs>
                <w:tab w:val="left" w:pos="2880"/>
              </w:tabs>
              <w:spacing w:before="120" w:after="120"/>
              <w:rPr>
                <w:rFonts w:ascii="Times New Roman" w:hAnsi="Times New Roman" w:eastAsia="宋体" w:cs="Times New Roman"/>
                <w:szCs w:val="21"/>
              </w:rPr>
            </w:pPr>
          </w:p>
        </w:tc>
        <w:tc>
          <w:tcPr>
            <w:tcW w:w="3810" w:type="dxa"/>
            <w:gridSpan w:val="2"/>
            <w:tcBorders>
              <w:left w:val="single" w:color="auto" w:sz="4" w:space="0"/>
            </w:tcBorders>
            <w:noWrap/>
          </w:tcPr>
          <w:p w14:paraId="411BDB7C">
            <w:pPr>
              <w:tabs>
                <w:tab w:val="left" w:pos="2880"/>
              </w:tabs>
              <w:spacing w:before="120" w:after="120"/>
              <w:rPr>
                <w:rFonts w:ascii="Times New Roman" w:hAnsi="Times New Roman" w:eastAsia="宋体" w:cs="Times New Roman"/>
                <w:szCs w:val="21"/>
              </w:rPr>
            </w:pPr>
          </w:p>
        </w:tc>
      </w:tr>
      <w:tr w14:paraId="4B1FA4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Before w:val="1"/>
          <w:wBefore w:w="17" w:type="dxa"/>
        </w:trPr>
        <w:tc>
          <w:tcPr>
            <w:tcW w:w="2964" w:type="dxa"/>
            <w:tcBorders>
              <w:right w:val="single" w:color="auto" w:sz="4" w:space="0"/>
            </w:tcBorders>
            <w:noWrap/>
          </w:tcPr>
          <w:p w14:paraId="3492BE1A">
            <w:pPr>
              <w:tabs>
                <w:tab w:val="left" w:pos="2880"/>
              </w:tabs>
              <w:spacing w:before="120" w:after="120"/>
              <w:rPr>
                <w:rFonts w:ascii="Times New Roman" w:hAnsi="Times New Roman" w:eastAsia="宋体" w:cs="Times New Roman"/>
                <w:szCs w:val="21"/>
              </w:rPr>
            </w:pPr>
            <w:r>
              <w:rPr>
                <w:rFonts w:ascii="Times New Roman" w:hAnsi="Times New Roman" w:eastAsia="宋体" w:cs="Times New Roman"/>
                <w:szCs w:val="21"/>
              </w:rPr>
              <w:t>差旅费</w:t>
            </w:r>
          </w:p>
        </w:tc>
        <w:tc>
          <w:tcPr>
            <w:tcW w:w="1855" w:type="dxa"/>
            <w:tcBorders>
              <w:left w:val="single" w:color="auto" w:sz="4" w:space="0"/>
              <w:right w:val="single" w:color="auto" w:sz="4" w:space="0"/>
            </w:tcBorders>
            <w:noWrap/>
          </w:tcPr>
          <w:p w14:paraId="7C93CA3A">
            <w:pPr>
              <w:tabs>
                <w:tab w:val="left" w:pos="2880"/>
              </w:tabs>
              <w:spacing w:before="120" w:after="120"/>
              <w:rPr>
                <w:rFonts w:ascii="Times New Roman" w:hAnsi="Times New Roman" w:eastAsia="宋体" w:cs="Times New Roman"/>
                <w:szCs w:val="21"/>
              </w:rPr>
            </w:pPr>
          </w:p>
        </w:tc>
        <w:tc>
          <w:tcPr>
            <w:tcW w:w="3810" w:type="dxa"/>
            <w:gridSpan w:val="2"/>
            <w:tcBorders>
              <w:left w:val="single" w:color="auto" w:sz="4" w:space="0"/>
            </w:tcBorders>
            <w:noWrap/>
          </w:tcPr>
          <w:p w14:paraId="4CC20AA8">
            <w:pPr>
              <w:tabs>
                <w:tab w:val="left" w:pos="2880"/>
              </w:tabs>
              <w:spacing w:before="120" w:after="120"/>
              <w:rPr>
                <w:rFonts w:ascii="Times New Roman" w:hAnsi="Times New Roman" w:eastAsia="宋体" w:cs="Times New Roman"/>
                <w:szCs w:val="21"/>
              </w:rPr>
            </w:pPr>
          </w:p>
        </w:tc>
      </w:tr>
      <w:tr w14:paraId="4CD32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Before w:val="1"/>
          <w:wBefore w:w="17" w:type="dxa"/>
        </w:trPr>
        <w:tc>
          <w:tcPr>
            <w:tcW w:w="2964" w:type="dxa"/>
            <w:tcBorders>
              <w:right w:val="single" w:color="auto" w:sz="4" w:space="0"/>
            </w:tcBorders>
            <w:noWrap/>
          </w:tcPr>
          <w:p w14:paraId="1808CB69">
            <w:pPr>
              <w:tabs>
                <w:tab w:val="left" w:pos="2880"/>
              </w:tabs>
              <w:spacing w:before="120" w:after="120"/>
              <w:rPr>
                <w:rFonts w:ascii="Times New Roman" w:hAnsi="Times New Roman" w:eastAsia="宋体" w:cs="Times New Roman"/>
                <w:szCs w:val="21"/>
              </w:rPr>
            </w:pPr>
            <w:r>
              <w:rPr>
                <w:rFonts w:ascii="Times New Roman" w:hAnsi="Times New Roman" w:eastAsia="宋体" w:cs="Times New Roman"/>
                <w:szCs w:val="21"/>
              </w:rPr>
              <w:t>出版/文献/信息传播/知识产权事务费</w:t>
            </w:r>
          </w:p>
        </w:tc>
        <w:tc>
          <w:tcPr>
            <w:tcW w:w="1855" w:type="dxa"/>
            <w:tcBorders>
              <w:left w:val="single" w:color="auto" w:sz="4" w:space="0"/>
              <w:right w:val="single" w:color="auto" w:sz="4" w:space="0"/>
            </w:tcBorders>
            <w:noWrap/>
          </w:tcPr>
          <w:p w14:paraId="247044A7">
            <w:pPr>
              <w:tabs>
                <w:tab w:val="left" w:pos="2880"/>
              </w:tabs>
              <w:spacing w:before="120" w:after="120"/>
              <w:rPr>
                <w:rFonts w:ascii="Times New Roman" w:hAnsi="Times New Roman" w:eastAsia="宋体" w:cs="Times New Roman"/>
                <w:szCs w:val="21"/>
              </w:rPr>
            </w:pPr>
          </w:p>
        </w:tc>
        <w:tc>
          <w:tcPr>
            <w:tcW w:w="3810" w:type="dxa"/>
            <w:gridSpan w:val="2"/>
            <w:tcBorders>
              <w:left w:val="single" w:color="auto" w:sz="4" w:space="0"/>
            </w:tcBorders>
            <w:noWrap/>
          </w:tcPr>
          <w:p w14:paraId="0206756A">
            <w:pPr>
              <w:tabs>
                <w:tab w:val="left" w:pos="2880"/>
              </w:tabs>
              <w:spacing w:before="120" w:after="120"/>
              <w:rPr>
                <w:rFonts w:ascii="Times New Roman" w:hAnsi="Times New Roman" w:eastAsia="宋体" w:cs="Times New Roman"/>
                <w:szCs w:val="21"/>
              </w:rPr>
            </w:pPr>
          </w:p>
        </w:tc>
      </w:tr>
      <w:tr w14:paraId="65896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Before w:val="1"/>
          <w:wBefore w:w="17" w:type="dxa"/>
        </w:trPr>
        <w:tc>
          <w:tcPr>
            <w:tcW w:w="2964" w:type="dxa"/>
            <w:tcBorders>
              <w:right w:val="single" w:color="auto" w:sz="4" w:space="0"/>
            </w:tcBorders>
            <w:noWrap/>
          </w:tcPr>
          <w:p w14:paraId="5B7B7852">
            <w:pPr>
              <w:tabs>
                <w:tab w:val="left" w:pos="2880"/>
              </w:tabs>
              <w:spacing w:before="120" w:after="120"/>
              <w:rPr>
                <w:rFonts w:ascii="Times New Roman" w:hAnsi="Times New Roman" w:eastAsia="宋体" w:cs="Times New Roman"/>
                <w:szCs w:val="21"/>
              </w:rPr>
            </w:pPr>
            <w:r>
              <w:rPr>
                <w:rFonts w:ascii="Times New Roman" w:hAnsi="Times New Roman" w:eastAsia="宋体" w:cs="Times New Roman"/>
                <w:szCs w:val="21"/>
              </w:rPr>
              <w:t>劳务费</w:t>
            </w:r>
          </w:p>
        </w:tc>
        <w:tc>
          <w:tcPr>
            <w:tcW w:w="1855" w:type="dxa"/>
            <w:tcBorders>
              <w:left w:val="single" w:color="auto" w:sz="4" w:space="0"/>
              <w:right w:val="single" w:color="auto" w:sz="4" w:space="0"/>
            </w:tcBorders>
            <w:noWrap/>
          </w:tcPr>
          <w:p w14:paraId="2AC3C4FF">
            <w:pPr>
              <w:tabs>
                <w:tab w:val="left" w:pos="2880"/>
              </w:tabs>
              <w:spacing w:before="120" w:after="120"/>
              <w:rPr>
                <w:rFonts w:ascii="Times New Roman" w:hAnsi="Times New Roman" w:eastAsia="宋体" w:cs="Times New Roman"/>
                <w:szCs w:val="21"/>
              </w:rPr>
            </w:pPr>
          </w:p>
        </w:tc>
        <w:tc>
          <w:tcPr>
            <w:tcW w:w="3810" w:type="dxa"/>
            <w:gridSpan w:val="2"/>
            <w:tcBorders>
              <w:left w:val="single" w:color="auto" w:sz="4" w:space="0"/>
            </w:tcBorders>
            <w:noWrap/>
          </w:tcPr>
          <w:p w14:paraId="336930FF">
            <w:pPr>
              <w:tabs>
                <w:tab w:val="left" w:pos="2880"/>
              </w:tabs>
              <w:spacing w:before="120" w:after="120"/>
              <w:rPr>
                <w:rFonts w:ascii="Times New Roman" w:hAnsi="Times New Roman" w:eastAsia="宋体" w:cs="Times New Roman"/>
                <w:szCs w:val="21"/>
              </w:rPr>
            </w:pPr>
          </w:p>
        </w:tc>
      </w:tr>
      <w:tr w14:paraId="4129F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Before w:val="1"/>
          <w:wBefore w:w="17" w:type="dxa"/>
        </w:trPr>
        <w:tc>
          <w:tcPr>
            <w:tcW w:w="2964" w:type="dxa"/>
            <w:tcBorders>
              <w:right w:val="single" w:color="auto" w:sz="4" w:space="0"/>
            </w:tcBorders>
            <w:noWrap/>
          </w:tcPr>
          <w:p w14:paraId="648BD717">
            <w:pPr>
              <w:tabs>
                <w:tab w:val="left" w:pos="2880"/>
              </w:tabs>
              <w:spacing w:before="120" w:after="120"/>
              <w:rPr>
                <w:rFonts w:ascii="Times New Roman" w:hAnsi="Times New Roman" w:eastAsia="宋体" w:cs="Times New Roman"/>
                <w:szCs w:val="21"/>
              </w:rPr>
            </w:pPr>
            <w:r>
              <w:rPr>
                <w:rFonts w:ascii="Times New Roman" w:hAnsi="Times New Roman" w:eastAsia="宋体" w:cs="Times New Roman"/>
                <w:szCs w:val="21"/>
              </w:rPr>
              <w:t>……</w:t>
            </w:r>
          </w:p>
        </w:tc>
        <w:tc>
          <w:tcPr>
            <w:tcW w:w="1855" w:type="dxa"/>
            <w:tcBorders>
              <w:left w:val="single" w:color="auto" w:sz="4" w:space="0"/>
              <w:right w:val="single" w:color="auto" w:sz="4" w:space="0"/>
            </w:tcBorders>
            <w:noWrap/>
          </w:tcPr>
          <w:p w14:paraId="63C76D43">
            <w:pPr>
              <w:tabs>
                <w:tab w:val="left" w:pos="2880"/>
              </w:tabs>
              <w:spacing w:before="120" w:after="120"/>
              <w:rPr>
                <w:rFonts w:ascii="Times New Roman" w:hAnsi="Times New Roman" w:eastAsia="宋体" w:cs="Times New Roman"/>
                <w:szCs w:val="21"/>
              </w:rPr>
            </w:pPr>
          </w:p>
        </w:tc>
        <w:tc>
          <w:tcPr>
            <w:tcW w:w="3810" w:type="dxa"/>
            <w:gridSpan w:val="2"/>
            <w:tcBorders>
              <w:left w:val="single" w:color="auto" w:sz="4" w:space="0"/>
            </w:tcBorders>
            <w:noWrap/>
          </w:tcPr>
          <w:p w14:paraId="74B7905C">
            <w:pPr>
              <w:tabs>
                <w:tab w:val="left" w:pos="2880"/>
              </w:tabs>
              <w:spacing w:before="120" w:after="120"/>
              <w:rPr>
                <w:rFonts w:ascii="Times New Roman" w:hAnsi="Times New Roman" w:eastAsia="宋体" w:cs="Times New Roman"/>
                <w:szCs w:val="21"/>
              </w:rPr>
            </w:pPr>
          </w:p>
        </w:tc>
      </w:tr>
      <w:tr w14:paraId="5B484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Before w:val="1"/>
          <w:wBefore w:w="17" w:type="dxa"/>
        </w:trPr>
        <w:tc>
          <w:tcPr>
            <w:tcW w:w="2964" w:type="dxa"/>
            <w:tcBorders>
              <w:right w:val="single" w:color="auto" w:sz="4" w:space="0"/>
            </w:tcBorders>
            <w:noWrap/>
          </w:tcPr>
          <w:p w14:paraId="030CB028">
            <w:pPr>
              <w:tabs>
                <w:tab w:val="left" w:pos="2880"/>
              </w:tabs>
              <w:spacing w:before="120" w:after="120"/>
              <w:rPr>
                <w:rFonts w:ascii="Times New Roman" w:hAnsi="Times New Roman" w:eastAsia="宋体" w:cs="Times New Roman"/>
                <w:szCs w:val="21"/>
              </w:rPr>
            </w:pPr>
          </w:p>
        </w:tc>
        <w:tc>
          <w:tcPr>
            <w:tcW w:w="1855" w:type="dxa"/>
            <w:tcBorders>
              <w:left w:val="single" w:color="auto" w:sz="4" w:space="0"/>
              <w:right w:val="single" w:color="auto" w:sz="4" w:space="0"/>
            </w:tcBorders>
            <w:noWrap/>
          </w:tcPr>
          <w:p w14:paraId="18CE9127">
            <w:pPr>
              <w:tabs>
                <w:tab w:val="left" w:pos="2880"/>
              </w:tabs>
              <w:spacing w:before="120" w:after="120"/>
              <w:rPr>
                <w:rFonts w:ascii="Times New Roman" w:hAnsi="Times New Roman" w:eastAsia="宋体" w:cs="Times New Roman"/>
                <w:szCs w:val="21"/>
              </w:rPr>
            </w:pPr>
          </w:p>
        </w:tc>
        <w:tc>
          <w:tcPr>
            <w:tcW w:w="3810" w:type="dxa"/>
            <w:gridSpan w:val="2"/>
            <w:tcBorders>
              <w:left w:val="single" w:color="auto" w:sz="4" w:space="0"/>
            </w:tcBorders>
            <w:noWrap/>
          </w:tcPr>
          <w:p w14:paraId="47A33580">
            <w:pPr>
              <w:tabs>
                <w:tab w:val="left" w:pos="2880"/>
              </w:tabs>
              <w:spacing w:before="120" w:after="120"/>
              <w:rPr>
                <w:rFonts w:ascii="Times New Roman" w:hAnsi="Times New Roman" w:eastAsia="宋体" w:cs="Times New Roman"/>
                <w:szCs w:val="21"/>
              </w:rPr>
            </w:pPr>
          </w:p>
        </w:tc>
      </w:tr>
      <w:tr w14:paraId="0454BD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Before w:val="1"/>
          <w:wBefore w:w="17" w:type="dxa"/>
        </w:trPr>
        <w:tc>
          <w:tcPr>
            <w:tcW w:w="2964" w:type="dxa"/>
            <w:tcBorders>
              <w:right w:val="single" w:color="auto" w:sz="4" w:space="0"/>
            </w:tcBorders>
            <w:noWrap/>
          </w:tcPr>
          <w:p w14:paraId="7DCDF04F">
            <w:pPr>
              <w:tabs>
                <w:tab w:val="left" w:pos="2880"/>
              </w:tabs>
              <w:spacing w:before="120" w:after="120"/>
              <w:rPr>
                <w:rFonts w:ascii="Times New Roman" w:hAnsi="Times New Roman" w:eastAsia="宋体" w:cs="Times New Roman"/>
                <w:szCs w:val="21"/>
              </w:rPr>
            </w:pPr>
          </w:p>
        </w:tc>
        <w:tc>
          <w:tcPr>
            <w:tcW w:w="1855" w:type="dxa"/>
            <w:tcBorders>
              <w:left w:val="single" w:color="auto" w:sz="4" w:space="0"/>
              <w:right w:val="single" w:color="auto" w:sz="4" w:space="0"/>
            </w:tcBorders>
            <w:noWrap/>
          </w:tcPr>
          <w:p w14:paraId="608912BD">
            <w:pPr>
              <w:tabs>
                <w:tab w:val="left" w:pos="2880"/>
              </w:tabs>
              <w:spacing w:before="120" w:after="120"/>
              <w:rPr>
                <w:rFonts w:ascii="Times New Roman" w:hAnsi="Times New Roman" w:eastAsia="宋体" w:cs="Times New Roman"/>
                <w:szCs w:val="21"/>
              </w:rPr>
            </w:pPr>
          </w:p>
        </w:tc>
        <w:tc>
          <w:tcPr>
            <w:tcW w:w="3810" w:type="dxa"/>
            <w:gridSpan w:val="2"/>
            <w:tcBorders>
              <w:left w:val="single" w:color="auto" w:sz="4" w:space="0"/>
            </w:tcBorders>
            <w:noWrap/>
          </w:tcPr>
          <w:p w14:paraId="05A0C93C">
            <w:pPr>
              <w:tabs>
                <w:tab w:val="left" w:pos="2880"/>
              </w:tabs>
              <w:spacing w:before="120" w:after="120"/>
              <w:rPr>
                <w:rFonts w:ascii="Times New Roman" w:hAnsi="Times New Roman" w:eastAsia="宋体" w:cs="Times New Roman"/>
                <w:szCs w:val="21"/>
              </w:rPr>
            </w:pPr>
          </w:p>
        </w:tc>
      </w:tr>
      <w:tr w14:paraId="580840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Before w:val="1"/>
          <w:wBefore w:w="17" w:type="dxa"/>
        </w:trPr>
        <w:tc>
          <w:tcPr>
            <w:tcW w:w="2964" w:type="dxa"/>
            <w:tcBorders>
              <w:right w:val="single" w:color="auto" w:sz="4" w:space="0"/>
            </w:tcBorders>
            <w:noWrap/>
          </w:tcPr>
          <w:p w14:paraId="4203C00A">
            <w:pPr>
              <w:tabs>
                <w:tab w:val="left" w:pos="2880"/>
              </w:tabs>
              <w:spacing w:before="120" w:after="120"/>
              <w:rPr>
                <w:rFonts w:ascii="Times New Roman" w:hAnsi="Times New Roman" w:eastAsia="宋体" w:cs="Times New Roman"/>
                <w:szCs w:val="21"/>
              </w:rPr>
            </w:pPr>
          </w:p>
        </w:tc>
        <w:tc>
          <w:tcPr>
            <w:tcW w:w="1855" w:type="dxa"/>
            <w:tcBorders>
              <w:left w:val="single" w:color="auto" w:sz="4" w:space="0"/>
              <w:right w:val="single" w:color="auto" w:sz="4" w:space="0"/>
            </w:tcBorders>
            <w:noWrap/>
          </w:tcPr>
          <w:p w14:paraId="24EB1ECB">
            <w:pPr>
              <w:tabs>
                <w:tab w:val="left" w:pos="2880"/>
              </w:tabs>
              <w:spacing w:before="120" w:after="120"/>
              <w:rPr>
                <w:rFonts w:ascii="Times New Roman" w:hAnsi="Times New Roman" w:eastAsia="宋体" w:cs="Times New Roman"/>
                <w:szCs w:val="21"/>
              </w:rPr>
            </w:pPr>
          </w:p>
        </w:tc>
        <w:tc>
          <w:tcPr>
            <w:tcW w:w="3810" w:type="dxa"/>
            <w:gridSpan w:val="2"/>
            <w:tcBorders>
              <w:left w:val="single" w:color="auto" w:sz="4" w:space="0"/>
            </w:tcBorders>
            <w:noWrap/>
          </w:tcPr>
          <w:p w14:paraId="6B091F72">
            <w:pPr>
              <w:tabs>
                <w:tab w:val="left" w:pos="2880"/>
              </w:tabs>
              <w:spacing w:before="120" w:after="120"/>
              <w:rPr>
                <w:rFonts w:ascii="Times New Roman" w:hAnsi="Times New Roman" w:eastAsia="宋体" w:cs="Times New Roman"/>
                <w:szCs w:val="21"/>
              </w:rPr>
            </w:pPr>
          </w:p>
        </w:tc>
      </w:tr>
      <w:tr w14:paraId="16192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Before w:val="1"/>
          <w:wBefore w:w="17" w:type="dxa"/>
        </w:trPr>
        <w:tc>
          <w:tcPr>
            <w:tcW w:w="2964" w:type="dxa"/>
            <w:tcBorders>
              <w:right w:val="single" w:color="auto" w:sz="4" w:space="0"/>
            </w:tcBorders>
            <w:noWrap/>
          </w:tcPr>
          <w:p w14:paraId="4F90815C">
            <w:pPr>
              <w:tabs>
                <w:tab w:val="left" w:pos="2880"/>
              </w:tabs>
              <w:spacing w:before="120" w:after="120"/>
              <w:rPr>
                <w:rFonts w:ascii="Times New Roman" w:hAnsi="Times New Roman" w:eastAsia="宋体" w:cs="Times New Roman"/>
                <w:szCs w:val="21"/>
              </w:rPr>
            </w:pPr>
          </w:p>
        </w:tc>
        <w:tc>
          <w:tcPr>
            <w:tcW w:w="1855" w:type="dxa"/>
            <w:tcBorders>
              <w:left w:val="single" w:color="auto" w:sz="4" w:space="0"/>
              <w:right w:val="single" w:color="auto" w:sz="4" w:space="0"/>
            </w:tcBorders>
            <w:noWrap/>
          </w:tcPr>
          <w:p w14:paraId="75BF84AE">
            <w:pPr>
              <w:tabs>
                <w:tab w:val="left" w:pos="2880"/>
              </w:tabs>
              <w:spacing w:before="120" w:after="120"/>
              <w:rPr>
                <w:rFonts w:ascii="Times New Roman" w:hAnsi="Times New Roman" w:eastAsia="宋体" w:cs="Times New Roman"/>
                <w:szCs w:val="21"/>
              </w:rPr>
            </w:pPr>
          </w:p>
        </w:tc>
        <w:tc>
          <w:tcPr>
            <w:tcW w:w="3810" w:type="dxa"/>
            <w:gridSpan w:val="2"/>
            <w:tcBorders>
              <w:left w:val="single" w:color="auto" w:sz="4" w:space="0"/>
            </w:tcBorders>
            <w:noWrap/>
          </w:tcPr>
          <w:p w14:paraId="4F51F461">
            <w:pPr>
              <w:tabs>
                <w:tab w:val="left" w:pos="2880"/>
              </w:tabs>
              <w:spacing w:before="120" w:after="120"/>
              <w:rPr>
                <w:rFonts w:ascii="Times New Roman" w:hAnsi="Times New Roman" w:eastAsia="宋体" w:cs="Times New Roman"/>
                <w:szCs w:val="21"/>
              </w:rPr>
            </w:pPr>
          </w:p>
        </w:tc>
      </w:tr>
      <w:tr w14:paraId="2EF51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gridBefore w:val="1"/>
          <w:wBefore w:w="17" w:type="dxa"/>
        </w:trPr>
        <w:tc>
          <w:tcPr>
            <w:tcW w:w="2964" w:type="dxa"/>
            <w:tcBorders>
              <w:right w:val="single" w:color="auto" w:sz="4" w:space="0"/>
            </w:tcBorders>
            <w:noWrap/>
            <w:vAlign w:val="center"/>
          </w:tcPr>
          <w:p w14:paraId="5CF170BE">
            <w:pPr>
              <w:autoSpaceDE w:val="0"/>
              <w:autoSpaceDN w:val="0"/>
              <w:rPr>
                <w:rFonts w:ascii="Times New Roman" w:hAnsi="Times New Roman" w:eastAsia="宋体" w:cs="Times New Roman"/>
                <w:szCs w:val="21"/>
              </w:rPr>
            </w:pPr>
            <w:r>
              <w:rPr>
                <w:rFonts w:ascii="Times New Roman" w:hAnsi="Times New Roman" w:eastAsia="宋体" w:cs="Times New Roman"/>
                <w:color w:val="000000"/>
                <w:szCs w:val="21"/>
                <w:lang w:val="zh-CN"/>
              </w:rPr>
              <w:t>总金额</w:t>
            </w:r>
          </w:p>
        </w:tc>
        <w:tc>
          <w:tcPr>
            <w:tcW w:w="1855" w:type="dxa"/>
            <w:tcBorders>
              <w:left w:val="single" w:color="auto" w:sz="4" w:space="0"/>
              <w:right w:val="single" w:color="auto" w:sz="4" w:space="0"/>
            </w:tcBorders>
            <w:noWrap/>
          </w:tcPr>
          <w:p w14:paraId="357F070F">
            <w:pPr>
              <w:tabs>
                <w:tab w:val="left" w:pos="2880"/>
              </w:tabs>
              <w:spacing w:before="120" w:after="120"/>
              <w:rPr>
                <w:rFonts w:ascii="Times New Roman" w:hAnsi="Times New Roman" w:eastAsia="宋体" w:cs="Times New Roman"/>
                <w:szCs w:val="21"/>
              </w:rPr>
            </w:pPr>
          </w:p>
        </w:tc>
        <w:tc>
          <w:tcPr>
            <w:tcW w:w="3810" w:type="dxa"/>
            <w:gridSpan w:val="2"/>
            <w:tcBorders>
              <w:left w:val="single" w:color="auto" w:sz="4" w:space="0"/>
            </w:tcBorders>
            <w:noWrap/>
          </w:tcPr>
          <w:p w14:paraId="653EA2B6">
            <w:pPr>
              <w:tabs>
                <w:tab w:val="left" w:pos="2880"/>
              </w:tabs>
              <w:spacing w:before="120" w:after="120"/>
              <w:rPr>
                <w:rFonts w:ascii="Times New Roman" w:hAnsi="Times New Roman" w:eastAsia="宋体" w:cs="Times New Roman"/>
                <w:szCs w:val="21"/>
              </w:rPr>
            </w:pPr>
          </w:p>
        </w:tc>
      </w:tr>
      <w:tr w14:paraId="537D4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8" w:type="dxa"/>
          <w:cantSplit/>
          <w:trHeight w:val="13384" w:hRule="atLeast"/>
        </w:trPr>
        <w:tc>
          <w:tcPr>
            <w:tcW w:w="8518" w:type="dxa"/>
            <w:gridSpan w:val="4"/>
            <w:noWrap/>
          </w:tcPr>
          <w:p w14:paraId="0CBD7D46">
            <w:pPr>
              <w:spacing w:before="156" w:beforeLines="50" w:line="360" w:lineRule="auto"/>
              <w:rPr>
                <w:rFonts w:ascii="Times New Roman" w:hAnsi="Times New Roman" w:eastAsia="宋体" w:cs="Times New Roman"/>
              </w:rPr>
            </w:pPr>
            <w:r>
              <w:rPr>
                <w:rFonts w:ascii="Times New Roman" w:hAnsi="Times New Roman" w:eastAsia="宋体" w:cs="Times New Roman"/>
              </w:rPr>
              <w:t>三、研究目的和意义（限1000字）</w:t>
            </w:r>
          </w:p>
          <w:p w14:paraId="5C7BACC9">
            <w:pPr>
              <w:rPr>
                <w:rFonts w:ascii="Times New Roman" w:hAnsi="Times New Roman" w:eastAsia="宋体" w:cs="Times New Roman"/>
                <w:szCs w:val="22"/>
              </w:rPr>
            </w:pPr>
          </w:p>
          <w:p w14:paraId="0FA08A5E">
            <w:pPr>
              <w:rPr>
                <w:rFonts w:ascii="Times New Roman" w:hAnsi="Times New Roman" w:eastAsia="宋体" w:cs="Times New Roman"/>
                <w:szCs w:val="22"/>
              </w:rPr>
            </w:pPr>
          </w:p>
          <w:p w14:paraId="1CE8E87B">
            <w:pPr>
              <w:rPr>
                <w:rFonts w:ascii="Times New Roman" w:hAnsi="Times New Roman" w:eastAsia="宋体" w:cs="Times New Roman"/>
              </w:rPr>
            </w:pPr>
          </w:p>
          <w:p w14:paraId="2E2B703B">
            <w:pPr>
              <w:spacing w:before="156" w:after="156"/>
              <w:jc w:val="center"/>
              <w:rPr>
                <w:rFonts w:ascii="Times New Roman" w:hAnsi="Times New Roman" w:eastAsia="宋体" w:cs="Times New Roman"/>
                <w:sz w:val="18"/>
                <w:szCs w:val="18"/>
              </w:rPr>
            </w:pPr>
          </w:p>
        </w:tc>
      </w:tr>
      <w:tr w14:paraId="58CF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8" w:type="dxa"/>
          <w:cantSplit/>
          <w:trHeight w:val="13385" w:hRule="atLeast"/>
        </w:trPr>
        <w:tc>
          <w:tcPr>
            <w:tcW w:w="8518" w:type="dxa"/>
            <w:gridSpan w:val="4"/>
            <w:noWrap/>
          </w:tcPr>
          <w:p w14:paraId="0929AD36">
            <w:pPr>
              <w:spacing w:before="156" w:beforeLines="50" w:line="360" w:lineRule="auto"/>
              <w:rPr>
                <w:rFonts w:ascii="Times New Roman" w:hAnsi="Times New Roman" w:eastAsia="宋体" w:cs="Times New Roman"/>
                <w:szCs w:val="22"/>
              </w:rPr>
            </w:pPr>
            <w:r>
              <w:rPr>
                <w:rFonts w:ascii="Times New Roman" w:hAnsi="Times New Roman" w:eastAsia="宋体" w:cs="Times New Roman"/>
                <w:szCs w:val="22"/>
              </w:rPr>
              <w:t>四、研究内容和实现方案（限</w:t>
            </w:r>
            <w:r>
              <w:rPr>
                <w:rFonts w:hint="eastAsia" w:ascii="Times New Roman" w:hAnsi="Times New Roman" w:eastAsia="宋体" w:cs="Times New Roman"/>
                <w:szCs w:val="22"/>
              </w:rPr>
              <w:t>25</w:t>
            </w:r>
            <w:r>
              <w:rPr>
                <w:rFonts w:ascii="Times New Roman" w:hAnsi="Times New Roman" w:eastAsia="宋体" w:cs="Times New Roman"/>
                <w:szCs w:val="22"/>
              </w:rPr>
              <w:t>00字）</w:t>
            </w:r>
          </w:p>
          <w:p w14:paraId="1EE6B6D4">
            <w:pPr>
              <w:rPr>
                <w:rFonts w:ascii="Times New Roman" w:hAnsi="Times New Roman" w:eastAsia="宋体" w:cs="Times New Roman"/>
              </w:rPr>
            </w:pPr>
            <w:r>
              <w:rPr>
                <w:rFonts w:ascii="Times New Roman" w:hAnsi="Times New Roman" w:eastAsia="宋体" w:cs="Times New Roman"/>
              </w:rPr>
              <w:t>1．拟定课题的预期目标、主要研究内容和拟解决的关键问题</w:t>
            </w:r>
          </w:p>
          <w:p w14:paraId="14009E10">
            <w:pPr>
              <w:rPr>
                <w:rFonts w:ascii="Times New Roman" w:hAnsi="Times New Roman" w:eastAsia="宋体" w:cs="Times New Roman"/>
              </w:rPr>
            </w:pPr>
          </w:p>
          <w:p w14:paraId="76BC8461">
            <w:pPr>
              <w:rPr>
                <w:rFonts w:ascii="Times New Roman" w:hAnsi="Times New Roman" w:eastAsia="宋体" w:cs="Times New Roman"/>
              </w:rPr>
            </w:pPr>
            <w:r>
              <w:rPr>
                <w:rFonts w:ascii="Times New Roman" w:hAnsi="Times New Roman" w:eastAsia="宋体" w:cs="Times New Roman"/>
              </w:rPr>
              <w:t>2．技术路线（包括研究方案、技术方法及可行性分析）</w:t>
            </w:r>
          </w:p>
          <w:p w14:paraId="392F82C3">
            <w:pPr>
              <w:rPr>
                <w:rFonts w:ascii="Times New Roman" w:hAnsi="Times New Roman" w:eastAsia="宋体" w:cs="Times New Roman"/>
              </w:rPr>
            </w:pPr>
          </w:p>
          <w:p w14:paraId="6EB840B0">
            <w:pPr>
              <w:rPr>
                <w:rFonts w:ascii="Times New Roman" w:hAnsi="Times New Roman" w:eastAsia="宋体" w:cs="Times New Roman"/>
              </w:rPr>
            </w:pPr>
            <w:r>
              <w:rPr>
                <w:rFonts w:ascii="Times New Roman" w:hAnsi="Times New Roman" w:eastAsia="宋体" w:cs="Times New Roman"/>
              </w:rPr>
              <w:t>3．本课题的创新点</w:t>
            </w:r>
          </w:p>
          <w:p w14:paraId="2D969594">
            <w:pPr>
              <w:rPr>
                <w:rFonts w:ascii="Times New Roman" w:hAnsi="Times New Roman" w:eastAsia="宋体" w:cs="Times New Roman"/>
              </w:rPr>
            </w:pPr>
          </w:p>
          <w:p w14:paraId="04F50924">
            <w:pPr>
              <w:rPr>
                <w:rFonts w:ascii="Times New Roman" w:hAnsi="Times New Roman" w:eastAsia="宋体" w:cs="Times New Roman"/>
              </w:rPr>
            </w:pPr>
            <w:r>
              <w:rPr>
                <w:rFonts w:ascii="Times New Roman" w:hAnsi="Times New Roman" w:eastAsia="宋体" w:cs="Times New Roman"/>
              </w:rPr>
              <w:t>4．课题的总体安排</w:t>
            </w:r>
          </w:p>
          <w:p w14:paraId="476C4A4C">
            <w:pPr>
              <w:rPr>
                <w:rFonts w:ascii="Times New Roman" w:hAnsi="Times New Roman" w:eastAsia="宋体" w:cs="Times New Roman"/>
              </w:rPr>
            </w:pPr>
          </w:p>
          <w:p w14:paraId="206B237F">
            <w:pPr>
              <w:rPr>
                <w:rFonts w:ascii="Times New Roman" w:hAnsi="Times New Roman" w:eastAsia="宋体" w:cs="Times New Roman"/>
              </w:rPr>
            </w:pPr>
            <w:r>
              <w:rPr>
                <w:rFonts w:ascii="Times New Roman" w:hAnsi="Times New Roman" w:eastAsia="宋体" w:cs="Times New Roman"/>
              </w:rPr>
              <w:t>5．预期成果</w:t>
            </w:r>
          </w:p>
          <w:p w14:paraId="493D8977">
            <w:pPr>
              <w:spacing w:before="156" w:after="156"/>
              <w:jc w:val="center"/>
              <w:rPr>
                <w:rFonts w:ascii="Times New Roman" w:hAnsi="Times New Roman" w:eastAsia="宋体" w:cs="Times New Roman"/>
                <w:sz w:val="18"/>
                <w:szCs w:val="18"/>
              </w:rPr>
            </w:pPr>
          </w:p>
        </w:tc>
      </w:tr>
      <w:tr w14:paraId="6EE1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8" w:type="dxa"/>
          <w:cantSplit/>
          <w:trHeight w:val="13385" w:hRule="atLeast"/>
        </w:trPr>
        <w:tc>
          <w:tcPr>
            <w:tcW w:w="8518" w:type="dxa"/>
            <w:gridSpan w:val="4"/>
            <w:noWrap/>
          </w:tcPr>
          <w:p w14:paraId="2AB89BCC">
            <w:pPr>
              <w:spacing w:before="156" w:beforeLines="50" w:line="360" w:lineRule="auto"/>
              <w:rPr>
                <w:rFonts w:ascii="Times New Roman" w:hAnsi="Times New Roman" w:eastAsia="宋体" w:cs="Times New Roman"/>
                <w:szCs w:val="22"/>
              </w:rPr>
            </w:pPr>
            <w:r>
              <w:rPr>
                <w:rFonts w:ascii="Times New Roman" w:hAnsi="Times New Roman" w:eastAsia="宋体" w:cs="Times New Roman"/>
                <w:szCs w:val="22"/>
              </w:rPr>
              <w:t>五、申请人科研经历（近五年）</w:t>
            </w:r>
          </w:p>
          <w:p w14:paraId="073DAE84">
            <w:pPr>
              <w:rPr>
                <w:rFonts w:ascii="Times New Roman" w:hAnsi="Times New Roman" w:eastAsia="宋体" w:cs="Times New Roman"/>
                <w:szCs w:val="22"/>
              </w:rPr>
            </w:pPr>
            <w:r>
              <w:rPr>
                <w:rFonts w:ascii="Times New Roman" w:hAnsi="Times New Roman" w:eastAsia="宋体" w:cs="Times New Roman"/>
                <w:szCs w:val="22"/>
              </w:rPr>
              <w:t>1、在国内外核心学术期刊正式发表的科研论文</w:t>
            </w:r>
          </w:p>
          <w:p w14:paraId="645CA36A">
            <w:pPr>
              <w:rPr>
                <w:rFonts w:ascii="Times New Roman" w:hAnsi="Times New Roman" w:eastAsia="宋体" w:cs="Times New Roman"/>
                <w:szCs w:val="22"/>
              </w:rPr>
            </w:pPr>
          </w:p>
          <w:p w14:paraId="50F612D1">
            <w:pPr>
              <w:rPr>
                <w:rFonts w:ascii="Times New Roman" w:hAnsi="Times New Roman" w:eastAsia="宋体" w:cs="Times New Roman"/>
                <w:szCs w:val="22"/>
              </w:rPr>
            </w:pPr>
            <w:r>
              <w:rPr>
                <w:rFonts w:ascii="Times New Roman" w:hAnsi="Times New Roman" w:eastAsia="宋体" w:cs="Times New Roman"/>
                <w:szCs w:val="22"/>
              </w:rPr>
              <w:t>2、出版论著情况</w:t>
            </w:r>
          </w:p>
          <w:p w14:paraId="0B3CB8B1">
            <w:pPr>
              <w:rPr>
                <w:rFonts w:ascii="Times New Roman" w:hAnsi="Times New Roman" w:eastAsia="宋体" w:cs="Times New Roman"/>
                <w:szCs w:val="22"/>
              </w:rPr>
            </w:pPr>
          </w:p>
          <w:p w14:paraId="33860CD5">
            <w:pPr>
              <w:rPr>
                <w:rFonts w:ascii="Times New Roman" w:hAnsi="Times New Roman" w:eastAsia="宋体" w:cs="Times New Roman"/>
                <w:szCs w:val="22"/>
              </w:rPr>
            </w:pPr>
            <w:r>
              <w:rPr>
                <w:rFonts w:ascii="Times New Roman" w:hAnsi="Times New Roman" w:eastAsia="宋体" w:cs="Times New Roman"/>
                <w:szCs w:val="22"/>
              </w:rPr>
              <w:t>3、在国内外重要学术会议论文集上发表的科研论文</w:t>
            </w:r>
          </w:p>
          <w:p w14:paraId="38A71980">
            <w:pPr>
              <w:rPr>
                <w:rFonts w:ascii="Times New Roman" w:hAnsi="Times New Roman" w:eastAsia="宋体" w:cs="Times New Roman"/>
                <w:szCs w:val="22"/>
              </w:rPr>
            </w:pPr>
          </w:p>
          <w:p w14:paraId="7D8A2055">
            <w:pPr>
              <w:rPr>
                <w:rFonts w:ascii="Times New Roman" w:hAnsi="Times New Roman" w:eastAsia="宋体" w:cs="Times New Roman"/>
                <w:szCs w:val="22"/>
              </w:rPr>
            </w:pPr>
            <w:r>
              <w:rPr>
                <w:rFonts w:ascii="Times New Roman" w:hAnsi="Times New Roman" w:eastAsia="宋体" w:cs="Times New Roman"/>
                <w:szCs w:val="22"/>
              </w:rPr>
              <w:t>4、作为发明人之一所获得的专利申请</w:t>
            </w:r>
          </w:p>
          <w:p w14:paraId="37075F1B">
            <w:pPr>
              <w:rPr>
                <w:rFonts w:ascii="Times New Roman" w:hAnsi="Times New Roman" w:eastAsia="宋体" w:cs="Times New Roman"/>
                <w:szCs w:val="22"/>
              </w:rPr>
            </w:pPr>
          </w:p>
          <w:p w14:paraId="30D85CF6">
            <w:pPr>
              <w:rPr>
                <w:rFonts w:ascii="Times New Roman" w:hAnsi="Times New Roman" w:eastAsia="宋体" w:cs="Times New Roman"/>
                <w:szCs w:val="22"/>
              </w:rPr>
            </w:pPr>
            <w:r>
              <w:rPr>
                <w:rFonts w:ascii="Times New Roman" w:hAnsi="Times New Roman" w:eastAsia="宋体" w:cs="Times New Roman"/>
                <w:szCs w:val="22"/>
              </w:rPr>
              <w:t>5、完成的科研项目</w:t>
            </w:r>
          </w:p>
          <w:p w14:paraId="77730E26">
            <w:pPr>
              <w:rPr>
                <w:rFonts w:ascii="Times New Roman" w:hAnsi="Times New Roman" w:eastAsia="宋体" w:cs="Times New Roman"/>
                <w:szCs w:val="22"/>
              </w:rPr>
            </w:pPr>
          </w:p>
          <w:p w14:paraId="13F2BE45">
            <w:pPr>
              <w:rPr>
                <w:rFonts w:ascii="Times New Roman" w:hAnsi="Times New Roman" w:eastAsia="宋体" w:cs="Times New Roman"/>
                <w:szCs w:val="22"/>
              </w:rPr>
            </w:pPr>
            <w:r>
              <w:rPr>
                <w:rFonts w:ascii="Times New Roman" w:hAnsi="Times New Roman" w:eastAsia="宋体" w:cs="Times New Roman"/>
                <w:szCs w:val="22"/>
              </w:rPr>
              <w:t>6、获奖情况</w:t>
            </w:r>
          </w:p>
          <w:p w14:paraId="627A1749">
            <w:pPr>
              <w:rPr>
                <w:rFonts w:ascii="Times New Roman" w:hAnsi="Times New Roman" w:eastAsia="宋体" w:cs="Times New Roman"/>
                <w:szCs w:val="22"/>
              </w:rPr>
            </w:pPr>
          </w:p>
          <w:p w14:paraId="00DC2A88">
            <w:pPr>
              <w:rPr>
                <w:rFonts w:ascii="Times New Roman" w:hAnsi="Times New Roman" w:eastAsia="宋体" w:cs="Times New Roman"/>
                <w:szCs w:val="22"/>
              </w:rPr>
            </w:pPr>
            <w:r>
              <w:rPr>
                <w:rFonts w:ascii="Times New Roman" w:hAnsi="Times New Roman" w:eastAsia="宋体" w:cs="Times New Roman"/>
                <w:szCs w:val="22"/>
              </w:rPr>
              <w:t>7、历史开放课题完成情况</w:t>
            </w:r>
          </w:p>
          <w:p w14:paraId="1958632C">
            <w:pPr>
              <w:spacing w:before="156" w:after="156"/>
              <w:jc w:val="center"/>
              <w:rPr>
                <w:rFonts w:ascii="Times New Roman" w:hAnsi="Times New Roman" w:eastAsia="宋体" w:cs="Times New Roman"/>
                <w:sz w:val="18"/>
                <w:szCs w:val="18"/>
              </w:rPr>
            </w:pPr>
          </w:p>
        </w:tc>
      </w:tr>
    </w:tbl>
    <w:p w14:paraId="560F7FE3">
      <w:pPr>
        <w:spacing w:line="312" w:lineRule="auto"/>
        <w:rPr>
          <w:rStyle w:val="7"/>
          <w:rFonts w:ascii="Times New Roman" w:hAnsi="Times New Roman" w:eastAsia="宋体" w:cs="Times New Roman"/>
          <w:szCs w:val="21"/>
        </w:rPr>
      </w:pPr>
    </w:p>
    <w:tbl>
      <w:tblPr>
        <w:tblStyle w:val="5"/>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6"/>
      </w:tblGrid>
      <w:tr w14:paraId="451E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7" w:hRule="atLeast"/>
          <w:jc w:val="center"/>
        </w:trPr>
        <w:tc>
          <w:tcPr>
            <w:tcW w:w="8518" w:type="dxa"/>
            <w:noWrap/>
          </w:tcPr>
          <w:p w14:paraId="2BAA1B88">
            <w:pPr>
              <w:spacing w:before="156" w:beforeLines="50" w:line="360" w:lineRule="auto"/>
              <w:rPr>
                <w:rFonts w:ascii="Times New Roman" w:hAnsi="Times New Roman" w:eastAsia="宋体" w:cs="Times New Roman"/>
                <w:sz w:val="24"/>
                <w:szCs w:val="22"/>
              </w:rPr>
            </w:pPr>
            <w:r>
              <w:rPr>
                <w:rFonts w:ascii="Times New Roman" w:hAnsi="Times New Roman" w:eastAsia="宋体" w:cs="Times New Roman"/>
                <w:sz w:val="28"/>
                <w:szCs w:val="28"/>
              </w:rPr>
              <w:fldChar w:fldCharType="end"/>
            </w:r>
            <w:r>
              <w:rPr>
                <w:rFonts w:ascii="Times New Roman" w:hAnsi="Times New Roman" w:eastAsia="宋体" w:cs="Times New Roman"/>
                <w:sz w:val="24"/>
                <w:szCs w:val="22"/>
              </w:rPr>
              <w:t>六、申请人意见</w:t>
            </w:r>
          </w:p>
          <w:p w14:paraId="37EEF1BF">
            <w:pPr>
              <w:spacing w:before="156" w:after="156"/>
              <w:jc w:val="center"/>
              <w:rPr>
                <w:rFonts w:ascii="Times New Roman" w:hAnsi="Times New Roman" w:eastAsia="宋体" w:cs="Times New Roman"/>
                <w:sz w:val="24"/>
              </w:rPr>
            </w:pPr>
          </w:p>
          <w:p w14:paraId="64BCEED9">
            <w:pPr>
              <w:spacing w:before="156" w:after="156"/>
              <w:jc w:val="center"/>
              <w:rPr>
                <w:rFonts w:ascii="Times New Roman" w:hAnsi="Times New Roman" w:eastAsia="宋体" w:cs="Times New Roman"/>
                <w:sz w:val="24"/>
              </w:rPr>
            </w:pPr>
          </w:p>
          <w:p w14:paraId="3F23D918">
            <w:pPr>
              <w:spacing w:before="156" w:after="156"/>
              <w:jc w:val="center"/>
              <w:rPr>
                <w:rFonts w:ascii="Times New Roman" w:hAnsi="Times New Roman" w:eastAsia="宋体" w:cs="Times New Roman"/>
                <w:sz w:val="24"/>
              </w:rPr>
            </w:pPr>
          </w:p>
          <w:p w14:paraId="5D4C3486">
            <w:pPr>
              <w:spacing w:before="156" w:after="156"/>
              <w:jc w:val="center"/>
              <w:rPr>
                <w:rFonts w:ascii="Times New Roman" w:hAnsi="Times New Roman" w:eastAsia="宋体" w:cs="Times New Roman"/>
                <w:sz w:val="24"/>
              </w:rPr>
            </w:pPr>
          </w:p>
          <w:p w14:paraId="4F87EB78">
            <w:pPr>
              <w:spacing w:before="156" w:after="156"/>
              <w:jc w:val="center"/>
              <w:rPr>
                <w:rFonts w:ascii="Times New Roman" w:hAnsi="Times New Roman" w:eastAsia="宋体" w:cs="Times New Roman"/>
                <w:sz w:val="24"/>
              </w:rPr>
            </w:pPr>
          </w:p>
          <w:p w14:paraId="2C613EED">
            <w:pPr>
              <w:spacing w:before="156" w:after="156"/>
              <w:jc w:val="center"/>
              <w:rPr>
                <w:rFonts w:ascii="Times New Roman" w:hAnsi="Times New Roman" w:eastAsia="宋体" w:cs="Times New Roman"/>
                <w:sz w:val="24"/>
              </w:rPr>
            </w:pPr>
          </w:p>
          <w:p w14:paraId="29B7C5E4">
            <w:pPr>
              <w:spacing w:before="156" w:after="156"/>
              <w:jc w:val="center"/>
              <w:rPr>
                <w:rFonts w:ascii="Times New Roman" w:hAnsi="Times New Roman" w:eastAsia="宋体" w:cs="Times New Roman"/>
                <w:sz w:val="24"/>
              </w:rPr>
            </w:pPr>
          </w:p>
          <w:p w14:paraId="0A2F93B9">
            <w:pPr>
              <w:spacing w:before="156" w:after="156"/>
              <w:jc w:val="right"/>
              <w:rPr>
                <w:rFonts w:ascii="Times New Roman" w:hAnsi="Times New Roman" w:eastAsia="宋体" w:cs="Times New Roman"/>
                <w:sz w:val="24"/>
              </w:rPr>
            </w:pPr>
          </w:p>
          <w:p w14:paraId="5E42D627">
            <w:pPr>
              <w:spacing w:before="156" w:after="156" w:line="360" w:lineRule="auto"/>
              <w:jc w:val="center"/>
              <w:rPr>
                <w:rFonts w:ascii="Times New Roman" w:hAnsi="Times New Roman" w:eastAsia="宋体" w:cs="Times New Roman"/>
                <w:sz w:val="24"/>
              </w:rPr>
            </w:pPr>
            <w:r>
              <w:rPr>
                <w:rFonts w:ascii="Times New Roman" w:hAnsi="Times New Roman" w:eastAsia="宋体" w:cs="Times New Roman"/>
                <w:sz w:val="24"/>
              </w:rPr>
              <w:t xml:space="preserve">                       申请人签字：              年     月    日</w:t>
            </w:r>
          </w:p>
        </w:tc>
      </w:tr>
      <w:tr w14:paraId="21E5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65" w:hRule="atLeast"/>
          <w:jc w:val="center"/>
        </w:trPr>
        <w:tc>
          <w:tcPr>
            <w:tcW w:w="8518" w:type="dxa"/>
            <w:noWrap/>
          </w:tcPr>
          <w:p w14:paraId="40399AAB">
            <w:pPr>
              <w:spacing w:before="156" w:after="156" w:line="360" w:lineRule="auto"/>
              <w:jc w:val="left"/>
              <w:rPr>
                <w:bCs/>
                <w:sz w:val="24"/>
              </w:rPr>
            </w:pPr>
            <w:r>
              <w:rPr>
                <w:rFonts w:hint="eastAsia" w:ascii="Arial" w:hAnsi="Arial" w:cs="Arial"/>
                <w:sz w:val="24"/>
              </w:rPr>
              <w:t>七、推荐人意见（</w:t>
            </w:r>
            <w:r>
              <w:rPr>
                <w:rFonts w:hint="eastAsia"/>
              </w:rPr>
              <w:t>申请人不具备中级专业技术职务或硕士学位，须由一名高级专业技术职务的科技人员推荐</w:t>
            </w:r>
            <w:r>
              <w:rPr>
                <w:rFonts w:hint="eastAsia" w:ascii="Arial" w:hAnsi="Arial" w:cs="Arial"/>
                <w:sz w:val="24"/>
              </w:rPr>
              <w:t>）</w:t>
            </w:r>
          </w:p>
          <w:p w14:paraId="7CEF6CB5">
            <w:pPr>
              <w:spacing w:before="156" w:after="156"/>
              <w:jc w:val="right"/>
              <w:rPr>
                <w:bCs/>
                <w:sz w:val="24"/>
              </w:rPr>
            </w:pPr>
          </w:p>
          <w:p w14:paraId="082A4CC0">
            <w:pPr>
              <w:spacing w:before="156" w:after="156"/>
              <w:jc w:val="right"/>
              <w:rPr>
                <w:bCs/>
                <w:sz w:val="24"/>
              </w:rPr>
            </w:pPr>
          </w:p>
          <w:p w14:paraId="59CF11ED">
            <w:pPr>
              <w:spacing w:before="156" w:after="156"/>
              <w:jc w:val="right"/>
              <w:rPr>
                <w:bCs/>
                <w:sz w:val="24"/>
              </w:rPr>
            </w:pPr>
          </w:p>
          <w:p w14:paraId="77EFA96E">
            <w:pPr>
              <w:spacing w:before="156" w:after="156"/>
              <w:jc w:val="right"/>
              <w:rPr>
                <w:bCs/>
                <w:sz w:val="24"/>
              </w:rPr>
            </w:pPr>
          </w:p>
          <w:p w14:paraId="4043D639">
            <w:pPr>
              <w:spacing w:before="156" w:after="156"/>
              <w:jc w:val="right"/>
              <w:rPr>
                <w:bCs/>
                <w:sz w:val="24"/>
              </w:rPr>
            </w:pPr>
          </w:p>
          <w:p w14:paraId="057E2CE4">
            <w:pPr>
              <w:spacing w:before="156" w:after="156"/>
              <w:jc w:val="right"/>
              <w:rPr>
                <w:bCs/>
                <w:sz w:val="24"/>
              </w:rPr>
            </w:pPr>
          </w:p>
          <w:p w14:paraId="548CD4AF">
            <w:pPr>
              <w:spacing w:before="156" w:after="156"/>
              <w:jc w:val="right"/>
              <w:rPr>
                <w:bCs/>
                <w:sz w:val="24"/>
              </w:rPr>
            </w:pPr>
          </w:p>
          <w:p w14:paraId="39C81DB5">
            <w:pPr>
              <w:spacing w:before="156" w:after="156"/>
              <w:jc w:val="right"/>
              <w:rPr>
                <w:bCs/>
                <w:sz w:val="24"/>
              </w:rPr>
            </w:pPr>
          </w:p>
          <w:p w14:paraId="4D288451">
            <w:pPr>
              <w:spacing w:before="156" w:after="156"/>
              <w:jc w:val="right"/>
              <w:rPr>
                <w:bCs/>
                <w:sz w:val="24"/>
              </w:rPr>
            </w:pPr>
          </w:p>
          <w:p w14:paraId="2668EFEB">
            <w:pPr>
              <w:spacing w:before="156" w:after="156"/>
              <w:jc w:val="right"/>
              <w:rPr>
                <w:bCs/>
                <w:sz w:val="24"/>
              </w:rPr>
            </w:pPr>
          </w:p>
          <w:p w14:paraId="22C8D1B4">
            <w:pPr>
              <w:spacing w:before="156" w:after="156"/>
              <w:jc w:val="right"/>
              <w:rPr>
                <w:bCs/>
                <w:sz w:val="24"/>
              </w:rPr>
            </w:pPr>
          </w:p>
          <w:p w14:paraId="0D21BD3C">
            <w:pPr>
              <w:spacing w:before="156" w:after="156"/>
              <w:jc w:val="right"/>
              <w:rPr>
                <w:bCs/>
                <w:sz w:val="24"/>
              </w:rPr>
            </w:pPr>
          </w:p>
          <w:p w14:paraId="62656E47">
            <w:pPr>
              <w:spacing w:before="156" w:after="156"/>
              <w:jc w:val="right"/>
              <w:rPr>
                <w:bCs/>
                <w:sz w:val="24"/>
              </w:rPr>
            </w:pPr>
          </w:p>
          <w:p w14:paraId="68447E92">
            <w:pPr>
              <w:spacing w:before="156" w:after="156"/>
              <w:jc w:val="right"/>
              <w:rPr>
                <w:bCs/>
                <w:sz w:val="24"/>
              </w:rPr>
            </w:pPr>
          </w:p>
          <w:p w14:paraId="26B88CA5">
            <w:pPr>
              <w:spacing w:before="156" w:after="156" w:line="360" w:lineRule="auto"/>
              <w:jc w:val="center"/>
              <w:rPr>
                <w:bCs/>
                <w:sz w:val="24"/>
              </w:rPr>
            </w:pPr>
            <w:r>
              <w:rPr>
                <w:rFonts w:hint="eastAsia"/>
                <w:bCs/>
                <w:sz w:val="24"/>
              </w:rPr>
              <w:t xml:space="preserve">                       </w:t>
            </w:r>
            <w:r>
              <w:rPr>
                <w:bCs/>
                <w:sz w:val="24"/>
              </w:rPr>
              <w:t>推荐人签字                 年    月    日</w:t>
            </w:r>
          </w:p>
          <w:p w14:paraId="10F8551C">
            <w:pPr>
              <w:jc w:val="center"/>
              <w:rPr>
                <w:rFonts w:ascii="Arial" w:hAnsi="Arial" w:cs="Arial"/>
                <w:sz w:val="24"/>
              </w:rPr>
            </w:pPr>
          </w:p>
        </w:tc>
      </w:tr>
      <w:tr w14:paraId="6016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7" w:hRule="atLeast"/>
          <w:jc w:val="center"/>
        </w:trPr>
        <w:tc>
          <w:tcPr>
            <w:tcW w:w="8518" w:type="dxa"/>
            <w:noWrap/>
          </w:tcPr>
          <w:p w14:paraId="07B7B7D5">
            <w:pPr>
              <w:spacing w:before="156" w:beforeLines="50" w:line="360" w:lineRule="auto"/>
              <w:rPr>
                <w:rFonts w:ascii="Times New Roman" w:hAnsi="Times New Roman" w:eastAsia="宋体" w:cs="Times New Roman"/>
                <w:sz w:val="24"/>
                <w:szCs w:val="22"/>
              </w:rPr>
            </w:pPr>
            <w:r>
              <w:rPr>
                <w:rFonts w:ascii="Times New Roman" w:hAnsi="Times New Roman" w:eastAsia="宋体" w:cs="Times New Roman"/>
                <w:sz w:val="24"/>
                <w:szCs w:val="22"/>
              </w:rPr>
              <w:t>七、申请人单位意见</w:t>
            </w:r>
          </w:p>
          <w:p w14:paraId="2E142253">
            <w:pPr>
              <w:tabs>
                <w:tab w:val="left" w:pos="2880"/>
              </w:tabs>
              <w:spacing w:before="120" w:after="120"/>
              <w:rPr>
                <w:rFonts w:ascii="Arial" w:hAnsi="Arial" w:eastAsia="宋体" w:cs="Arial"/>
                <w:bCs/>
                <w:sz w:val="24"/>
              </w:rPr>
            </w:pPr>
          </w:p>
          <w:p w14:paraId="5575899E">
            <w:pPr>
              <w:tabs>
                <w:tab w:val="left" w:pos="2880"/>
              </w:tabs>
              <w:spacing w:before="120" w:after="120"/>
              <w:rPr>
                <w:rFonts w:ascii="Arial" w:hAnsi="Arial" w:eastAsia="宋体" w:cs="Arial"/>
                <w:bCs/>
                <w:sz w:val="24"/>
              </w:rPr>
            </w:pPr>
          </w:p>
          <w:p w14:paraId="192D4678">
            <w:pPr>
              <w:tabs>
                <w:tab w:val="left" w:pos="2880"/>
              </w:tabs>
              <w:spacing w:before="120" w:after="120"/>
              <w:rPr>
                <w:rFonts w:ascii="Arial" w:hAnsi="Arial" w:eastAsia="宋体" w:cs="Arial"/>
                <w:bCs/>
                <w:sz w:val="24"/>
              </w:rPr>
            </w:pPr>
          </w:p>
          <w:p w14:paraId="78F53BC9">
            <w:pPr>
              <w:tabs>
                <w:tab w:val="left" w:pos="2880"/>
              </w:tabs>
              <w:spacing w:before="120" w:after="120"/>
              <w:rPr>
                <w:rFonts w:ascii="Arial" w:hAnsi="Arial" w:eastAsia="宋体" w:cs="Arial"/>
                <w:bCs/>
                <w:sz w:val="24"/>
              </w:rPr>
            </w:pPr>
          </w:p>
          <w:p w14:paraId="7303982F">
            <w:pPr>
              <w:tabs>
                <w:tab w:val="left" w:pos="2880"/>
              </w:tabs>
              <w:spacing w:before="120" w:after="120"/>
              <w:rPr>
                <w:rFonts w:ascii="Arial" w:hAnsi="Arial" w:eastAsia="宋体" w:cs="Arial"/>
                <w:bCs/>
                <w:sz w:val="24"/>
              </w:rPr>
            </w:pPr>
          </w:p>
          <w:p w14:paraId="6BF2412D">
            <w:pPr>
              <w:tabs>
                <w:tab w:val="left" w:pos="2880"/>
              </w:tabs>
              <w:spacing w:before="120" w:after="120"/>
              <w:rPr>
                <w:rFonts w:ascii="Arial" w:hAnsi="Arial" w:eastAsia="宋体" w:cs="Arial"/>
                <w:bCs/>
                <w:sz w:val="24"/>
              </w:rPr>
            </w:pPr>
          </w:p>
          <w:p w14:paraId="47BB5029">
            <w:pPr>
              <w:tabs>
                <w:tab w:val="left" w:pos="2880"/>
              </w:tabs>
              <w:spacing w:before="120" w:after="120"/>
              <w:rPr>
                <w:rFonts w:ascii="Arial" w:hAnsi="Arial" w:eastAsia="宋体" w:cs="Arial"/>
                <w:bCs/>
                <w:sz w:val="24"/>
              </w:rPr>
            </w:pPr>
          </w:p>
          <w:p w14:paraId="77FF15A0">
            <w:pPr>
              <w:tabs>
                <w:tab w:val="left" w:pos="2880"/>
              </w:tabs>
              <w:spacing w:before="120" w:after="120"/>
              <w:rPr>
                <w:rFonts w:ascii="Arial" w:hAnsi="Arial" w:eastAsia="宋体" w:cs="Arial"/>
                <w:bCs/>
                <w:sz w:val="24"/>
              </w:rPr>
            </w:pPr>
          </w:p>
          <w:p w14:paraId="0FED8813">
            <w:pPr>
              <w:tabs>
                <w:tab w:val="left" w:pos="2880"/>
              </w:tabs>
              <w:spacing w:before="120" w:after="120"/>
              <w:rPr>
                <w:rFonts w:ascii="Arial" w:hAnsi="Arial" w:eastAsia="宋体" w:cs="Arial"/>
                <w:bCs/>
                <w:sz w:val="24"/>
              </w:rPr>
            </w:pPr>
          </w:p>
          <w:p w14:paraId="2689F893">
            <w:pPr>
              <w:tabs>
                <w:tab w:val="left" w:pos="2880"/>
              </w:tabs>
              <w:spacing w:before="120" w:after="120"/>
              <w:rPr>
                <w:rFonts w:ascii="Arial" w:hAnsi="Arial" w:eastAsia="宋体" w:cs="Arial"/>
                <w:bCs/>
                <w:sz w:val="24"/>
              </w:rPr>
            </w:pPr>
          </w:p>
          <w:p w14:paraId="1611F7AC">
            <w:pPr>
              <w:tabs>
                <w:tab w:val="left" w:pos="2880"/>
              </w:tabs>
              <w:spacing w:before="120" w:after="120" w:line="360" w:lineRule="auto"/>
              <w:rPr>
                <w:rFonts w:ascii="Arial" w:hAnsi="Arial" w:eastAsia="宋体" w:cs="Arial"/>
                <w:bCs/>
                <w:sz w:val="24"/>
              </w:rPr>
            </w:pPr>
          </w:p>
          <w:p w14:paraId="4A5733E9">
            <w:pPr>
              <w:tabs>
                <w:tab w:val="left" w:pos="2880"/>
              </w:tabs>
              <w:spacing w:before="120" w:after="120" w:line="360" w:lineRule="auto"/>
              <w:ind w:firstLine="5460" w:firstLineChars="2275"/>
              <w:rPr>
                <w:rFonts w:ascii="Arial" w:hAnsi="Arial" w:eastAsia="宋体" w:cs="Arial"/>
                <w:bCs/>
                <w:sz w:val="24"/>
              </w:rPr>
            </w:pPr>
            <w:r>
              <w:rPr>
                <w:rFonts w:ascii="Arial" w:hAnsi="Arial" w:eastAsia="宋体" w:cs="Arial"/>
                <w:bCs/>
                <w:sz w:val="24"/>
              </w:rPr>
              <w:t>单位公章：</w:t>
            </w:r>
          </w:p>
          <w:p w14:paraId="0E6F54DA">
            <w:pPr>
              <w:spacing w:before="156" w:after="156" w:line="360" w:lineRule="auto"/>
              <w:jc w:val="center"/>
              <w:rPr>
                <w:rFonts w:ascii="Arial" w:hAnsi="Arial" w:cs="Arial"/>
                <w:sz w:val="24"/>
              </w:rPr>
            </w:pPr>
            <w:r>
              <w:rPr>
                <w:rFonts w:ascii="Arial" w:hAnsi="Arial" w:eastAsia="宋体" w:cs="Arial"/>
                <w:bCs/>
                <w:sz w:val="24"/>
              </w:rPr>
              <w:t xml:space="preserve">                    </w:t>
            </w:r>
            <w:r>
              <w:rPr>
                <w:rFonts w:hint="eastAsia" w:ascii="Arial" w:hAnsi="Arial" w:eastAsia="宋体" w:cs="Arial"/>
                <w:bCs/>
                <w:sz w:val="24"/>
              </w:rPr>
              <w:t xml:space="preserve">                         </w:t>
            </w:r>
            <w:r>
              <w:rPr>
                <w:rFonts w:ascii="Arial" w:hAnsi="Arial" w:eastAsia="宋体" w:cs="Arial"/>
                <w:bCs/>
                <w:sz w:val="24"/>
              </w:rPr>
              <w:t xml:space="preserve"> 年    月    日</w:t>
            </w:r>
          </w:p>
        </w:tc>
      </w:tr>
      <w:tr w14:paraId="03710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7" w:hRule="atLeast"/>
          <w:jc w:val="center"/>
        </w:trPr>
        <w:tc>
          <w:tcPr>
            <w:tcW w:w="8518" w:type="dxa"/>
            <w:noWrap/>
          </w:tcPr>
          <w:p w14:paraId="6BD71190">
            <w:pPr>
              <w:spacing w:before="156" w:beforeLines="50" w:line="360" w:lineRule="auto"/>
              <w:rPr>
                <w:rFonts w:ascii="Times New Roman" w:hAnsi="Times New Roman" w:eastAsia="宋体" w:cs="Times New Roman"/>
                <w:sz w:val="24"/>
                <w:szCs w:val="22"/>
              </w:rPr>
            </w:pPr>
            <w:r>
              <w:rPr>
                <w:rFonts w:ascii="Times New Roman" w:hAnsi="Times New Roman" w:eastAsia="宋体" w:cs="Times New Roman"/>
                <w:sz w:val="24"/>
                <w:szCs w:val="22"/>
              </w:rPr>
              <w:t>八、</w:t>
            </w:r>
            <w:r>
              <w:rPr>
                <w:rFonts w:hint="eastAsia" w:ascii="Times New Roman" w:hAnsi="Times New Roman" w:eastAsia="宋体" w:cs="Times New Roman"/>
                <w:sz w:val="24"/>
                <w:szCs w:val="22"/>
              </w:rPr>
              <w:t>创新中心</w:t>
            </w:r>
            <w:r>
              <w:rPr>
                <w:rFonts w:ascii="Times New Roman" w:hAnsi="Times New Roman" w:eastAsia="宋体" w:cs="Times New Roman"/>
                <w:sz w:val="24"/>
                <w:szCs w:val="22"/>
              </w:rPr>
              <w:t>审批意见</w:t>
            </w:r>
          </w:p>
          <w:p w14:paraId="34C9BE5E">
            <w:pPr>
              <w:tabs>
                <w:tab w:val="left" w:pos="2880"/>
              </w:tabs>
              <w:spacing w:before="120" w:after="120"/>
              <w:rPr>
                <w:rFonts w:ascii="Arial" w:hAnsi="Arial" w:eastAsia="宋体" w:cs="Arial"/>
                <w:bCs/>
                <w:sz w:val="24"/>
              </w:rPr>
            </w:pPr>
          </w:p>
          <w:p w14:paraId="3A98FC22">
            <w:pPr>
              <w:tabs>
                <w:tab w:val="left" w:pos="2880"/>
              </w:tabs>
              <w:spacing w:before="120" w:after="120"/>
              <w:rPr>
                <w:rFonts w:ascii="Arial" w:hAnsi="Arial" w:eastAsia="宋体" w:cs="Arial"/>
                <w:bCs/>
                <w:sz w:val="24"/>
              </w:rPr>
            </w:pPr>
          </w:p>
          <w:p w14:paraId="1A0D71FB">
            <w:pPr>
              <w:tabs>
                <w:tab w:val="left" w:pos="2880"/>
              </w:tabs>
              <w:spacing w:before="120" w:after="120"/>
              <w:rPr>
                <w:rFonts w:ascii="Arial" w:hAnsi="Arial" w:eastAsia="宋体" w:cs="Arial"/>
                <w:bCs/>
                <w:sz w:val="24"/>
              </w:rPr>
            </w:pPr>
          </w:p>
          <w:p w14:paraId="10DA648E">
            <w:pPr>
              <w:tabs>
                <w:tab w:val="left" w:pos="2880"/>
              </w:tabs>
              <w:spacing w:before="120" w:after="120"/>
              <w:rPr>
                <w:rFonts w:ascii="Arial" w:hAnsi="Arial" w:eastAsia="宋体" w:cs="Arial"/>
                <w:bCs/>
                <w:sz w:val="24"/>
              </w:rPr>
            </w:pPr>
          </w:p>
          <w:p w14:paraId="2550622C">
            <w:pPr>
              <w:tabs>
                <w:tab w:val="left" w:pos="2880"/>
              </w:tabs>
              <w:spacing w:before="120" w:after="120"/>
              <w:rPr>
                <w:rFonts w:ascii="Arial" w:hAnsi="Arial" w:eastAsia="宋体" w:cs="Arial"/>
                <w:bCs/>
                <w:sz w:val="24"/>
              </w:rPr>
            </w:pPr>
          </w:p>
          <w:p w14:paraId="17D2E982">
            <w:pPr>
              <w:tabs>
                <w:tab w:val="left" w:pos="2880"/>
              </w:tabs>
              <w:spacing w:before="120" w:after="120"/>
              <w:rPr>
                <w:rFonts w:ascii="Arial" w:hAnsi="Arial" w:eastAsia="宋体" w:cs="Arial"/>
                <w:bCs/>
                <w:sz w:val="24"/>
              </w:rPr>
            </w:pPr>
          </w:p>
          <w:p w14:paraId="1154EA8F">
            <w:pPr>
              <w:tabs>
                <w:tab w:val="left" w:pos="2880"/>
              </w:tabs>
              <w:spacing w:before="120" w:after="120"/>
              <w:rPr>
                <w:rFonts w:ascii="Arial" w:hAnsi="Arial" w:eastAsia="宋体" w:cs="Arial"/>
                <w:bCs/>
                <w:sz w:val="24"/>
              </w:rPr>
            </w:pPr>
          </w:p>
          <w:p w14:paraId="01B72A9F">
            <w:pPr>
              <w:tabs>
                <w:tab w:val="left" w:pos="2880"/>
              </w:tabs>
              <w:spacing w:before="120" w:after="120"/>
              <w:rPr>
                <w:rFonts w:ascii="Arial" w:hAnsi="Arial" w:eastAsia="宋体" w:cs="Arial"/>
                <w:bCs/>
                <w:sz w:val="24"/>
              </w:rPr>
            </w:pPr>
          </w:p>
          <w:p w14:paraId="6AEAD1DA">
            <w:pPr>
              <w:tabs>
                <w:tab w:val="left" w:pos="2880"/>
              </w:tabs>
              <w:spacing w:before="120" w:after="120"/>
              <w:rPr>
                <w:rFonts w:ascii="Arial" w:hAnsi="Arial" w:eastAsia="宋体" w:cs="Arial"/>
                <w:bCs/>
                <w:sz w:val="24"/>
              </w:rPr>
            </w:pPr>
          </w:p>
          <w:p w14:paraId="4D818BF6">
            <w:pPr>
              <w:tabs>
                <w:tab w:val="left" w:pos="2880"/>
              </w:tabs>
              <w:spacing w:before="120" w:after="120"/>
              <w:rPr>
                <w:rFonts w:ascii="Arial" w:hAnsi="Arial" w:eastAsia="宋体" w:cs="Arial"/>
                <w:bCs/>
                <w:sz w:val="24"/>
              </w:rPr>
            </w:pPr>
          </w:p>
          <w:p w14:paraId="7DE33F32">
            <w:pPr>
              <w:tabs>
                <w:tab w:val="left" w:pos="2880"/>
              </w:tabs>
              <w:spacing w:before="120" w:after="120"/>
              <w:rPr>
                <w:rFonts w:ascii="Arial" w:hAnsi="Arial" w:eastAsia="宋体" w:cs="Arial"/>
                <w:bCs/>
                <w:sz w:val="24"/>
              </w:rPr>
            </w:pPr>
          </w:p>
          <w:p w14:paraId="11FC5169">
            <w:pPr>
              <w:tabs>
                <w:tab w:val="left" w:pos="2880"/>
              </w:tabs>
              <w:ind w:firstLine="1908" w:firstLineChars="795"/>
              <w:rPr>
                <w:rFonts w:ascii="Arial" w:hAnsi="Arial" w:eastAsia="宋体" w:cs="Arial"/>
                <w:bCs/>
                <w:sz w:val="24"/>
              </w:rPr>
            </w:pPr>
          </w:p>
          <w:p w14:paraId="17CBE085">
            <w:pPr>
              <w:spacing w:before="156" w:after="156" w:line="360" w:lineRule="auto"/>
              <w:jc w:val="center"/>
              <w:rPr>
                <w:rFonts w:ascii="Arial" w:hAnsi="Arial" w:cs="Arial"/>
                <w:sz w:val="24"/>
              </w:rPr>
            </w:pPr>
            <w:r>
              <w:rPr>
                <w:rFonts w:hint="eastAsia" w:ascii="Arial" w:hAnsi="Arial" w:eastAsia="宋体" w:cs="Arial"/>
                <w:bCs/>
                <w:sz w:val="24"/>
              </w:rPr>
              <w:t xml:space="preserve">                创新中心</w:t>
            </w:r>
            <w:r>
              <w:rPr>
                <w:rFonts w:ascii="Arial" w:hAnsi="Arial" w:eastAsia="宋体" w:cs="Arial"/>
                <w:bCs/>
                <w:sz w:val="24"/>
              </w:rPr>
              <w:t>负责人（签字）              年    月    日</w:t>
            </w:r>
          </w:p>
        </w:tc>
      </w:tr>
    </w:tbl>
    <w:p w14:paraId="677D2308">
      <w:pPr>
        <w:pStyle w:val="2"/>
        <w:adjustRightInd w:val="0"/>
        <w:spacing w:before="240" w:after="240" w:line="240" w:lineRule="auto"/>
        <w:jc w:val="center"/>
        <w:rPr>
          <w:rFonts w:hint="eastAsia" w:ascii="方正小标宋简体" w:hAnsi="宋体" w:eastAsia="方正小标宋简体"/>
          <w:b w:val="0"/>
          <w:color w:val="000000"/>
          <w:lang w:val="fr-FR"/>
        </w:rPr>
      </w:pPr>
      <w:r>
        <w:rPr>
          <w:rFonts w:hint="eastAsia" w:ascii="方正小标宋简体" w:hAnsi="宋体" w:eastAsia="方正小标宋简体"/>
          <w:b w:val="0"/>
          <w:color w:val="000000"/>
          <w:spacing w:val="1"/>
          <w:w w:val="97"/>
          <w:kern w:val="0"/>
          <w:fitText w:val="8460" w:id="1553930722"/>
        </w:rPr>
        <w:t>南方复杂构造区页岩油气成藏理论与工程技术创新中</w:t>
      </w:r>
      <w:r>
        <w:rPr>
          <w:rFonts w:hint="eastAsia" w:ascii="方正小标宋简体" w:hAnsi="宋体" w:eastAsia="方正小标宋简体"/>
          <w:b w:val="0"/>
          <w:color w:val="000000"/>
          <w:spacing w:val="22"/>
          <w:w w:val="97"/>
          <w:kern w:val="0"/>
          <w:fitText w:val="8460" w:id="1553930722"/>
        </w:rPr>
        <w:t>心</w:t>
      </w:r>
      <w:bookmarkEnd w:id="1"/>
      <w:r>
        <w:rPr>
          <w:rFonts w:hint="eastAsia" w:ascii="方正小标宋简体" w:hAnsi="宋体" w:eastAsia="方正小标宋简体"/>
          <w:b w:val="0"/>
          <w:color w:val="000000"/>
        </w:rPr>
        <w:t>开放基金管理办法</w:t>
      </w:r>
      <w:bookmarkEnd w:id="2"/>
    </w:p>
    <w:p w14:paraId="46B5E23E">
      <w:pPr>
        <w:adjustRightInd w:val="0"/>
        <w:snapToGrid w:val="0"/>
        <w:spacing w:line="360" w:lineRule="auto"/>
        <w:jc w:val="center"/>
        <w:rPr>
          <w:rFonts w:ascii="Times New Roman" w:hAnsi="Times New Roman" w:eastAsia="仿宋_GB2312" w:cs="Times New Roman"/>
          <w:b/>
          <w:sz w:val="28"/>
          <w:szCs w:val="28"/>
        </w:rPr>
      </w:pPr>
      <w:bookmarkStart w:id="16" w:name="_Toc13708"/>
      <w:bookmarkEnd w:id="16"/>
      <w:bookmarkStart w:id="17" w:name="_Toc31128"/>
      <w:bookmarkEnd w:id="17"/>
      <w:r>
        <w:rPr>
          <w:rFonts w:ascii="Times New Roman" w:hAnsi="Times New Roman" w:eastAsia="仿宋_GB2312" w:cs="Times New Roman"/>
          <w:b/>
          <w:sz w:val="28"/>
          <w:szCs w:val="28"/>
        </w:rPr>
        <w:t>第一章  总则</w:t>
      </w:r>
    </w:p>
    <w:p w14:paraId="4AB5336C">
      <w:pPr>
        <w:adjustRightInd w:val="0"/>
        <w:snapToGrid w:val="0"/>
        <w:spacing w:line="360" w:lineRule="auto"/>
        <w:ind w:firstLine="562" w:firstLineChars="200"/>
        <w:rPr>
          <w:rFonts w:ascii="Times New Roman" w:hAnsi="Times New Roman" w:eastAsia="仿宋_GB2312" w:cs="Times New Roman"/>
          <w:b/>
          <w:sz w:val="28"/>
          <w:szCs w:val="28"/>
        </w:rPr>
      </w:pPr>
      <w:r>
        <w:rPr>
          <w:rFonts w:ascii="Times New Roman" w:hAnsi="Times New Roman" w:eastAsia="仿宋_GB2312" w:cs="Times New Roman"/>
          <w:b/>
          <w:sz w:val="28"/>
          <w:szCs w:val="28"/>
        </w:rPr>
        <w:t xml:space="preserve">第一条 </w:t>
      </w:r>
      <w:r>
        <w:rPr>
          <w:rFonts w:hint="eastAsia" w:ascii="Times New Roman" w:hAnsi="Times New Roman" w:eastAsia="仿宋_GB2312" w:cs="Times New Roman"/>
          <w:b/>
          <w:sz w:val="28"/>
          <w:szCs w:val="28"/>
        </w:rPr>
        <w:t xml:space="preserve"> </w:t>
      </w:r>
      <w:r>
        <w:rPr>
          <w:rFonts w:hint="eastAsia" w:ascii="Times New Roman" w:hAnsi="Times New Roman" w:eastAsia="仿宋_GB2312" w:cs="Times New Roman"/>
          <w:sz w:val="28"/>
          <w:szCs w:val="28"/>
        </w:rPr>
        <w:t>南方复杂构造区页岩油气成藏理论与工程技术创新中心（以下简称创新中心）</w:t>
      </w:r>
      <w:r>
        <w:rPr>
          <w:rFonts w:ascii="Times New Roman" w:hAnsi="Times New Roman" w:eastAsia="仿宋_GB2312" w:cs="Times New Roman"/>
          <w:sz w:val="28"/>
          <w:szCs w:val="28"/>
        </w:rPr>
        <w:t>依托中国地质调查局武汉地质调查中心（中南地质科技创新中心）</w:t>
      </w:r>
      <w:r>
        <w:rPr>
          <w:rFonts w:hint="eastAsia" w:ascii="Times New Roman" w:hAnsi="Times New Roman" w:eastAsia="仿宋_GB2312" w:cs="Times New Roman"/>
          <w:sz w:val="28"/>
          <w:szCs w:val="28"/>
        </w:rPr>
        <w:t>、中石化江汉石油工程有限公司和湖北省地质调查院</w:t>
      </w:r>
      <w:r>
        <w:rPr>
          <w:rFonts w:ascii="Times New Roman" w:hAnsi="Times New Roman" w:eastAsia="仿宋_GB2312" w:cs="Times New Roman"/>
          <w:sz w:val="28"/>
          <w:szCs w:val="28"/>
        </w:rPr>
        <w:t>进行建设和运行。为</w:t>
      </w:r>
      <w:r>
        <w:rPr>
          <w:rFonts w:hint="eastAsia" w:ascii="Times New Roman" w:hAnsi="Times New Roman" w:eastAsia="仿宋_GB2312" w:cs="Times New Roman"/>
          <w:sz w:val="28"/>
          <w:szCs w:val="28"/>
        </w:rPr>
        <w:t>支撑形成大型能源资源基地</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构建国内一流的页岩气勘探开发协同创新平台，</w:t>
      </w:r>
      <w:r>
        <w:rPr>
          <w:rFonts w:ascii="Times New Roman" w:hAnsi="Times New Roman" w:eastAsia="仿宋_GB2312" w:cs="Times New Roman"/>
          <w:sz w:val="28"/>
          <w:szCs w:val="28"/>
        </w:rPr>
        <w:t>促进对外学术交流</w:t>
      </w:r>
      <w:r>
        <w:rPr>
          <w:rFonts w:hint="eastAsia" w:ascii="Times New Roman" w:hAnsi="Times New Roman" w:eastAsia="仿宋_GB2312" w:cs="Times New Roman"/>
          <w:sz w:val="28"/>
          <w:szCs w:val="28"/>
        </w:rPr>
        <w:t>与合作</w:t>
      </w:r>
      <w:r>
        <w:rPr>
          <w:rFonts w:ascii="Times New Roman" w:hAnsi="Times New Roman" w:eastAsia="仿宋_GB2312" w:cs="Times New Roman"/>
          <w:sz w:val="28"/>
          <w:szCs w:val="28"/>
        </w:rPr>
        <w:t>，加快人才队伍培养，提升</w:t>
      </w:r>
      <w:r>
        <w:rPr>
          <w:rFonts w:hint="eastAsia" w:ascii="Times New Roman" w:hAnsi="Times New Roman" w:eastAsia="仿宋_GB2312" w:cs="Times New Roman"/>
          <w:sz w:val="28"/>
          <w:szCs w:val="28"/>
        </w:rPr>
        <w:t>创新中心</w:t>
      </w:r>
      <w:r>
        <w:rPr>
          <w:rFonts w:ascii="Times New Roman" w:hAnsi="Times New Roman" w:eastAsia="仿宋_GB2312" w:cs="Times New Roman"/>
          <w:sz w:val="28"/>
          <w:szCs w:val="28"/>
        </w:rPr>
        <w:t>研究人员的</w:t>
      </w:r>
      <w:r>
        <w:rPr>
          <w:rFonts w:hint="eastAsia" w:ascii="Times New Roman" w:hAnsi="Times New Roman" w:eastAsia="仿宋_GB2312" w:cs="Times New Roman"/>
          <w:sz w:val="28"/>
          <w:szCs w:val="28"/>
        </w:rPr>
        <w:t>科研</w:t>
      </w:r>
      <w:r>
        <w:rPr>
          <w:rFonts w:ascii="Times New Roman" w:hAnsi="Times New Roman" w:eastAsia="仿宋_GB2312" w:cs="Times New Roman"/>
          <w:sz w:val="28"/>
          <w:szCs w:val="28"/>
        </w:rPr>
        <w:t>水平</w:t>
      </w:r>
      <w:r>
        <w:rPr>
          <w:rFonts w:hint="eastAsia" w:ascii="Times New Roman" w:hAnsi="Times New Roman" w:eastAsia="仿宋_GB2312" w:cs="Times New Roman"/>
          <w:sz w:val="28"/>
          <w:szCs w:val="28"/>
        </w:rPr>
        <w:t>和学术</w:t>
      </w:r>
      <w:r>
        <w:rPr>
          <w:rFonts w:ascii="Times New Roman" w:hAnsi="Times New Roman" w:eastAsia="仿宋_GB2312" w:cs="Times New Roman"/>
          <w:sz w:val="28"/>
          <w:szCs w:val="28"/>
        </w:rPr>
        <w:t>影响力，特设立开放基金，并制定本管理办法。</w:t>
      </w:r>
    </w:p>
    <w:p w14:paraId="24829A57">
      <w:pPr>
        <w:adjustRightInd w:val="0"/>
        <w:snapToGrid w:val="0"/>
        <w:spacing w:line="360" w:lineRule="auto"/>
        <w:ind w:firstLine="562" w:firstLineChars="200"/>
        <w:rPr>
          <w:rFonts w:ascii="Times New Roman" w:hAnsi="Times New Roman" w:eastAsia="仿宋_GB2312" w:cs="Times New Roman"/>
          <w:kern w:val="0"/>
          <w:sz w:val="28"/>
          <w:szCs w:val="28"/>
        </w:rPr>
      </w:pPr>
      <w:r>
        <w:rPr>
          <w:rFonts w:ascii="Times New Roman" w:hAnsi="Times New Roman" w:eastAsia="仿宋_GB2312" w:cs="Times New Roman"/>
          <w:b/>
          <w:sz w:val="28"/>
          <w:szCs w:val="28"/>
        </w:rPr>
        <w:t>第二条</w:t>
      </w:r>
      <w:r>
        <w:rPr>
          <w:rFonts w:ascii="Times New Roman" w:hAnsi="Times New Roman" w:eastAsia="仿宋_GB2312" w:cs="Times New Roman"/>
          <w:sz w:val="28"/>
          <w:szCs w:val="28"/>
        </w:rPr>
        <w:t xml:space="preserve">  开放基金资助对象为具有中级</w:t>
      </w:r>
      <w:r>
        <w:rPr>
          <w:rFonts w:hint="eastAsia" w:ascii="Times New Roman" w:hAnsi="Times New Roman" w:eastAsia="仿宋_GB2312" w:cs="Times New Roman"/>
          <w:sz w:val="28"/>
          <w:szCs w:val="28"/>
        </w:rPr>
        <w:t>及以上</w:t>
      </w:r>
      <w:r>
        <w:rPr>
          <w:rFonts w:ascii="Times New Roman" w:hAnsi="Times New Roman" w:eastAsia="仿宋_GB2312" w:cs="Times New Roman"/>
          <w:sz w:val="28"/>
          <w:szCs w:val="28"/>
        </w:rPr>
        <w:t>职称或具有硕士及以上学位，并在科研机构、高等院校</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地勘单位中获得一定工作经验的科研、教学及地质调查技术人员，</w:t>
      </w:r>
      <w:r>
        <w:rPr>
          <w:rFonts w:hint="eastAsia" w:ascii="Times New Roman" w:hAnsi="Times New Roman" w:eastAsia="仿宋_GB2312" w:cs="Times New Roman"/>
          <w:sz w:val="28"/>
          <w:szCs w:val="28"/>
        </w:rPr>
        <w:t>重点</w:t>
      </w:r>
      <w:r>
        <w:rPr>
          <w:rFonts w:ascii="Times New Roman" w:hAnsi="Times New Roman" w:eastAsia="仿宋_GB2312" w:cs="Times New Roman"/>
          <w:sz w:val="28"/>
          <w:szCs w:val="28"/>
        </w:rPr>
        <w:t>鼓励青年人员开展</w:t>
      </w:r>
      <w:r>
        <w:rPr>
          <w:rFonts w:hint="eastAsia" w:ascii="Times New Roman" w:hAnsi="Times New Roman" w:eastAsia="仿宋_GB2312" w:cs="Times New Roman"/>
          <w:sz w:val="28"/>
          <w:szCs w:val="28"/>
        </w:rPr>
        <w:t>原</w:t>
      </w:r>
      <w:r>
        <w:rPr>
          <w:rFonts w:ascii="Times New Roman" w:hAnsi="Times New Roman" w:eastAsia="仿宋_GB2312" w:cs="Times New Roman"/>
          <w:sz w:val="28"/>
          <w:szCs w:val="28"/>
        </w:rPr>
        <w:t>创性研究</w:t>
      </w:r>
      <w:r>
        <w:rPr>
          <w:rFonts w:hint="eastAsia" w:ascii="Times New Roman" w:hAnsi="Times New Roman" w:eastAsia="仿宋_GB2312" w:cs="Times New Roman"/>
          <w:sz w:val="28"/>
          <w:szCs w:val="28"/>
        </w:rPr>
        <w:t>，并宽容失败</w:t>
      </w:r>
      <w:r>
        <w:rPr>
          <w:rFonts w:ascii="Times New Roman" w:hAnsi="Times New Roman" w:eastAsia="仿宋_GB2312" w:cs="Times New Roman"/>
          <w:sz w:val="28"/>
          <w:szCs w:val="28"/>
        </w:rPr>
        <w:t>。</w:t>
      </w:r>
    </w:p>
    <w:p w14:paraId="4167C8DB">
      <w:pPr>
        <w:adjustRightInd w:val="0"/>
        <w:snapToGrid w:val="0"/>
        <w:spacing w:line="360" w:lineRule="auto"/>
        <w:ind w:firstLine="562" w:firstLineChars="200"/>
        <w:rPr>
          <w:rFonts w:ascii="Times New Roman" w:hAnsi="Times New Roman" w:eastAsia="仿宋_GB2312" w:cs="Times New Roman"/>
          <w:kern w:val="0"/>
          <w:sz w:val="28"/>
          <w:szCs w:val="28"/>
        </w:rPr>
      </w:pPr>
      <w:r>
        <w:rPr>
          <w:rFonts w:ascii="Times New Roman" w:hAnsi="Times New Roman" w:eastAsia="仿宋_GB2312" w:cs="Times New Roman"/>
          <w:b/>
          <w:sz w:val="28"/>
          <w:szCs w:val="28"/>
        </w:rPr>
        <w:t xml:space="preserve">第三条 </w:t>
      </w:r>
      <w:r>
        <w:rPr>
          <w:rFonts w:hint="eastAsia" w:ascii="Times New Roman" w:hAnsi="Times New Roman" w:eastAsia="仿宋_GB2312" w:cs="Times New Roman"/>
          <w:b/>
          <w:sz w:val="28"/>
          <w:szCs w:val="28"/>
        </w:rPr>
        <w:t xml:space="preserve"> </w:t>
      </w:r>
      <w:r>
        <w:rPr>
          <w:rFonts w:ascii="Times New Roman" w:hAnsi="Times New Roman" w:eastAsia="仿宋_GB2312" w:cs="Times New Roman"/>
          <w:sz w:val="28"/>
          <w:szCs w:val="28"/>
        </w:rPr>
        <w:t>开放基金主要资助符合</w:t>
      </w:r>
      <w:r>
        <w:rPr>
          <w:rFonts w:hint="eastAsia" w:ascii="Times New Roman" w:hAnsi="Times New Roman" w:eastAsia="仿宋_GB2312" w:cs="Times New Roman"/>
          <w:sz w:val="28"/>
          <w:szCs w:val="28"/>
        </w:rPr>
        <w:t>创新中心</w:t>
      </w:r>
      <w:r>
        <w:rPr>
          <w:rFonts w:ascii="Times New Roman" w:hAnsi="Times New Roman" w:eastAsia="仿宋_GB2312" w:cs="Times New Roman"/>
          <w:sz w:val="28"/>
          <w:szCs w:val="28"/>
        </w:rPr>
        <w:t>研究方向的基础性、应用性研究课题</w:t>
      </w:r>
      <w:r>
        <w:rPr>
          <w:rFonts w:hint="eastAsia" w:ascii="Times New Roman" w:hAnsi="Times New Roman" w:eastAsia="仿宋_GB2312" w:cs="Times New Roman"/>
          <w:sz w:val="28"/>
          <w:szCs w:val="28"/>
        </w:rPr>
        <w:t>，要求科学问题明确、</w:t>
      </w:r>
      <w:r>
        <w:rPr>
          <w:rFonts w:ascii="Times New Roman" w:hAnsi="Times New Roman" w:eastAsia="仿宋_GB2312" w:cs="Times New Roman"/>
          <w:sz w:val="28"/>
          <w:szCs w:val="28"/>
        </w:rPr>
        <w:t>学术思</w:t>
      </w:r>
      <w:r>
        <w:rPr>
          <w:rFonts w:hint="eastAsia" w:ascii="Times New Roman" w:hAnsi="Times New Roman" w:eastAsia="仿宋_GB2312" w:cs="Times New Roman"/>
          <w:sz w:val="28"/>
          <w:szCs w:val="28"/>
        </w:rPr>
        <w:t>路</w:t>
      </w:r>
      <w:r>
        <w:rPr>
          <w:rFonts w:ascii="Times New Roman" w:hAnsi="Times New Roman" w:eastAsia="仿宋_GB2312" w:cs="Times New Roman"/>
          <w:sz w:val="28"/>
          <w:szCs w:val="28"/>
        </w:rPr>
        <w:t>新颖</w:t>
      </w:r>
      <w:r>
        <w:rPr>
          <w:rFonts w:hint="eastAsia" w:ascii="Times New Roman" w:hAnsi="Times New Roman" w:eastAsia="仿宋_GB2312" w:cs="Times New Roman"/>
          <w:sz w:val="28"/>
          <w:szCs w:val="28"/>
        </w:rPr>
        <w:t>、预期成果有较重要的科学意义或应用价值，符合创新中心</w:t>
      </w:r>
      <w:r>
        <w:rPr>
          <w:rFonts w:ascii="Times New Roman" w:hAnsi="Times New Roman" w:eastAsia="仿宋_GB2312" w:cs="Times New Roman"/>
          <w:sz w:val="28"/>
          <w:szCs w:val="28"/>
        </w:rPr>
        <w:t>重点研究方向；获批课题</w:t>
      </w:r>
      <w:r>
        <w:rPr>
          <w:rFonts w:hint="eastAsia" w:ascii="Times New Roman" w:hAnsi="Times New Roman" w:eastAsia="仿宋_GB2312" w:cs="Times New Roman"/>
          <w:sz w:val="28"/>
          <w:szCs w:val="28"/>
        </w:rPr>
        <w:t>的</w:t>
      </w:r>
      <w:r>
        <w:rPr>
          <w:rFonts w:ascii="Times New Roman" w:hAnsi="Times New Roman" w:eastAsia="仿宋_GB2312" w:cs="Times New Roman"/>
          <w:sz w:val="28"/>
          <w:szCs w:val="28"/>
        </w:rPr>
        <w:t>年度</w:t>
      </w:r>
      <w:r>
        <w:rPr>
          <w:rFonts w:hint="eastAsia" w:ascii="Times New Roman" w:hAnsi="Times New Roman" w:eastAsia="仿宋_GB2312" w:cs="Times New Roman"/>
          <w:sz w:val="28"/>
          <w:szCs w:val="28"/>
        </w:rPr>
        <w:t>成果由创新中心组织</w:t>
      </w:r>
      <w:r>
        <w:rPr>
          <w:rFonts w:ascii="Times New Roman" w:hAnsi="Times New Roman" w:eastAsia="仿宋_GB2312" w:cs="Times New Roman"/>
          <w:sz w:val="28"/>
          <w:szCs w:val="28"/>
        </w:rPr>
        <w:t>学术委员会评议</w:t>
      </w:r>
      <w:r>
        <w:rPr>
          <w:rFonts w:hint="eastAsia" w:ascii="Times New Roman" w:hAnsi="Times New Roman" w:eastAsia="仿宋_GB2312" w:cs="Times New Roman"/>
          <w:sz w:val="28"/>
          <w:szCs w:val="28"/>
        </w:rPr>
        <w:t>审定</w:t>
      </w:r>
      <w:r>
        <w:rPr>
          <w:rFonts w:ascii="Times New Roman" w:hAnsi="Times New Roman" w:eastAsia="仿宋_GB2312" w:cs="Times New Roman"/>
          <w:sz w:val="28"/>
          <w:szCs w:val="28"/>
        </w:rPr>
        <w:t>。</w:t>
      </w:r>
    </w:p>
    <w:p w14:paraId="45915DD0">
      <w:pPr>
        <w:adjustRightInd w:val="0"/>
        <w:snapToGrid w:val="0"/>
        <w:spacing w:line="360" w:lineRule="auto"/>
        <w:ind w:firstLine="562" w:firstLineChars="200"/>
        <w:rPr>
          <w:rFonts w:ascii="Times New Roman" w:hAnsi="Times New Roman" w:eastAsia="仿宋_GB2312" w:cs="Times New Roman"/>
          <w:sz w:val="28"/>
          <w:szCs w:val="28"/>
        </w:rPr>
      </w:pPr>
      <w:r>
        <w:rPr>
          <w:rFonts w:ascii="Times New Roman" w:hAnsi="Times New Roman" w:eastAsia="仿宋_GB2312" w:cs="Times New Roman"/>
          <w:b/>
          <w:sz w:val="28"/>
          <w:szCs w:val="28"/>
        </w:rPr>
        <w:t xml:space="preserve">第四条 </w:t>
      </w:r>
      <w:r>
        <w:rPr>
          <w:rFonts w:hint="eastAsia" w:ascii="Times New Roman" w:hAnsi="Times New Roman" w:eastAsia="仿宋_GB2312" w:cs="Times New Roman"/>
          <w:b/>
          <w:sz w:val="28"/>
          <w:szCs w:val="28"/>
        </w:rPr>
        <w:t xml:space="preserve"> </w:t>
      </w:r>
      <w:r>
        <w:rPr>
          <w:rFonts w:ascii="Times New Roman" w:hAnsi="Times New Roman" w:eastAsia="仿宋_GB2312" w:cs="Times New Roman"/>
          <w:sz w:val="28"/>
          <w:szCs w:val="28"/>
        </w:rPr>
        <w:t>开放基金的财务管理需满足武汉地质调查中心对相关</w:t>
      </w:r>
      <w:r>
        <w:rPr>
          <w:rFonts w:hint="eastAsia" w:ascii="Times New Roman" w:hAnsi="Times New Roman" w:eastAsia="仿宋_GB2312" w:cs="Times New Roman"/>
          <w:sz w:val="28"/>
          <w:szCs w:val="28"/>
        </w:rPr>
        <w:t>项目</w:t>
      </w:r>
      <w:r>
        <w:rPr>
          <w:rFonts w:ascii="Times New Roman" w:hAnsi="Times New Roman" w:eastAsia="仿宋_GB2312" w:cs="Times New Roman"/>
          <w:sz w:val="28"/>
          <w:szCs w:val="28"/>
        </w:rPr>
        <w:t>的经费管理办法；</w:t>
      </w:r>
      <w:r>
        <w:rPr>
          <w:rFonts w:hint="eastAsia" w:ascii="Times New Roman" w:hAnsi="Times New Roman" w:eastAsia="仿宋_GB2312" w:cs="Times New Roman"/>
          <w:sz w:val="28"/>
          <w:szCs w:val="28"/>
        </w:rPr>
        <w:t>创新中心</w:t>
      </w:r>
      <w:r>
        <w:rPr>
          <w:rFonts w:ascii="Times New Roman" w:hAnsi="Times New Roman" w:eastAsia="仿宋_GB2312" w:cs="Times New Roman"/>
          <w:sz w:val="28"/>
          <w:szCs w:val="28"/>
        </w:rPr>
        <w:t>为开放基金的管理机构，负责组织</w:t>
      </w:r>
      <w:r>
        <w:rPr>
          <w:rFonts w:hint="eastAsia" w:ascii="Times New Roman" w:hAnsi="Times New Roman" w:eastAsia="仿宋_GB2312" w:cs="Times New Roman"/>
          <w:sz w:val="28"/>
          <w:szCs w:val="28"/>
        </w:rPr>
        <w:t>课题的</w:t>
      </w:r>
      <w:r>
        <w:rPr>
          <w:rFonts w:ascii="Times New Roman" w:hAnsi="Times New Roman" w:eastAsia="仿宋_GB2312" w:cs="Times New Roman"/>
          <w:sz w:val="28"/>
          <w:szCs w:val="28"/>
        </w:rPr>
        <w:t>申报、评审、跟踪与验收，学术委员会负责从</w:t>
      </w:r>
      <w:r>
        <w:rPr>
          <w:rFonts w:hint="eastAsia" w:ascii="Times New Roman" w:hAnsi="Times New Roman" w:eastAsia="仿宋_GB2312" w:cs="Times New Roman"/>
          <w:sz w:val="28"/>
          <w:szCs w:val="28"/>
        </w:rPr>
        <w:t>课题</w:t>
      </w:r>
      <w:r>
        <w:rPr>
          <w:rFonts w:ascii="Times New Roman" w:hAnsi="Times New Roman" w:eastAsia="仿宋_GB2312" w:cs="Times New Roman"/>
          <w:sz w:val="28"/>
          <w:szCs w:val="28"/>
        </w:rPr>
        <w:t>申请到验收环节的学术评价</w:t>
      </w:r>
      <w:r>
        <w:rPr>
          <w:rFonts w:hint="eastAsia" w:ascii="Times New Roman" w:hAnsi="Times New Roman" w:eastAsia="仿宋_GB2312" w:cs="Times New Roman"/>
          <w:sz w:val="28"/>
          <w:szCs w:val="28"/>
        </w:rPr>
        <w:t>与指导</w:t>
      </w:r>
      <w:r>
        <w:rPr>
          <w:rFonts w:ascii="Times New Roman" w:hAnsi="Times New Roman" w:eastAsia="仿宋_GB2312" w:cs="Times New Roman"/>
          <w:sz w:val="28"/>
          <w:szCs w:val="28"/>
        </w:rPr>
        <w:t>。</w:t>
      </w:r>
    </w:p>
    <w:p w14:paraId="74C8CFBF">
      <w:pPr>
        <w:adjustRightInd w:val="0"/>
        <w:snapToGrid w:val="0"/>
        <w:spacing w:line="360" w:lineRule="auto"/>
        <w:jc w:val="center"/>
        <w:rPr>
          <w:rFonts w:ascii="Times New Roman" w:hAnsi="Times New Roman" w:eastAsia="仿宋_GB2312" w:cs="Times New Roman"/>
          <w:b/>
          <w:sz w:val="28"/>
          <w:szCs w:val="28"/>
        </w:rPr>
      </w:pPr>
      <w:bookmarkStart w:id="18" w:name="_Toc28588"/>
      <w:bookmarkStart w:id="19" w:name="_Toc2235"/>
      <w:r>
        <w:rPr>
          <w:rFonts w:ascii="Times New Roman" w:hAnsi="Times New Roman" w:eastAsia="仿宋_GB2312" w:cs="Times New Roman"/>
          <w:b/>
          <w:sz w:val="28"/>
          <w:szCs w:val="28"/>
        </w:rPr>
        <w:t xml:space="preserve">第二章  </w:t>
      </w:r>
      <w:r>
        <w:rPr>
          <w:rFonts w:hint="eastAsia" w:ascii="Times New Roman" w:hAnsi="Times New Roman" w:eastAsia="仿宋_GB2312" w:cs="Times New Roman"/>
          <w:b/>
          <w:sz w:val="28"/>
          <w:szCs w:val="28"/>
        </w:rPr>
        <w:t>课题</w:t>
      </w:r>
      <w:r>
        <w:rPr>
          <w:rFonts w:ascii="Times New Roman" w:hAnsi="Times New Roman" w:eastAsia="仿宋_GB2312" w:cs="Times New Roman"/>
          <w:b/>
          <w:sz w:val="28"/>
          <w:szCs w:val="28"/>
        </w:rPr>
        <w:t>申请与评审</w:t>
      </w:r>
      <w:bookmarkEnd w:id="18"/>
      <w:bookmarkEnd w:id="19"/>
    </w:p>
    <w:p w14:paraId="56D6D4C3">
      <w:pPr>
        <w:adjustRightInd w:val="0"/>
        <w:snapToGrid w:val="0"/>
        <w:spacing w:line="360" w:lineRule="auto"/>
        <w:ind w:firstLine="562" w:firstLineChars="200"/>
        <w:rPr>
          <w:rFonts w:ascii="Times New Roman" w:hAnsi="Times New Roman" w:eastAsia="仿宋_GB2312" w:cs="Times New Roman"/>
          <w:sz w:val="28"/>
          <w:szCs w:val="28"/>
        </w:rPr>
      </w:pPr>
      <w:r>
        <w:rPr>
          <w:rFonts w:ascii="Times New Roman" w:hAnsi="Times New Roman" w:eastAsia="仿宋_GB2312" w:cs="Times New Roman"/>
          <w:b/>
          <w:sz w:val="28"/>
          <w:szCs w:val="28"/>
        </w:rPr>
        <w:t xml:space="preserve">第五条 </w:t>
      </w:r>
      <w:r>
        <w:rPr>
          <w:rFonts w:hint="eastAsia" w:ascii="Times New Roman" w:hAnsi="Times New Roman" w:eastAsia="仿宋_GB2312" w:cs="Times New Roman"/>
          <w:b/>
          <w:sz w:val="28"/>
          <w:szCs w:val="28"/>
        </w:rPr>
        <w:t xml:space="preserve"> </w:t>
      </w:r>
      <w:r>
        <w:rPr>
          <w:rFonts w:ascii="Times New Roman" w:hAnsi="Times New Roman" w:eastAsia="仿宋_GB2312" w:cs="Times New Roman"/>
          <w:sz w:val="28"/>
          <w:szCs w:val="28"/>
        </w:rPr>
        <w:t>开放基金</w:t>
      </w:r>
      <w:r>
        <w:rPr>
          <w:rFonts w:hint="eastAsia" w:ascii="Times New Roman" w:hAnsi="Times New Roman" w:eastAsia="仿宋_GB2312" w:cs="Times New Roman"/>
          <w:sz w:val="28"/>
          <w:szCs w:val="28"/>
        </w:rPr>
        <w:t>课题</w:t>
      </w:r>
      <w:r>
        <w:rPr>
          <w:rFonts w:ascii="Times New Roman" w:hAnsi="Times New Roman" w:eastAsia="仿宋_GB2312" w:cs="Times New Roman"/>
          <w:sz w:val="28"/>
          <w:szCs w:val="28"/>
        </w:rPr>
        <w:t>每年申报一次，申报截止时间一般为每年</w:t>
      </w:r>
      <w:r>
        <w:rPr>
          <w:rFonts w:hint="eastAsia" w:ascii="Times New Roman" w:hAnsi="Times New Roman" w:eastAsia="仿宋_GB2312" w:cs="Times New Roman"/>
          <w:sz w:val="28"/>
          <w:szCs w:val="28"/>
        </w:rPr>
        <w:t>6月至8月</w:t>
      </w:r>
      <w:r>
        <w:rPr>
          <w:rFonts w:ascii="Times New Roman" w:hAnsi="Times New Roman" w:eastAsia="仿宋_GB2312" w:cs="Times New Roman"/>
          <w:sz w:val="28"/>
          <w:szCs w:val="28"/>
        </w:rPr>
        <w:t>；课题执行周期为</w:t>
      </w:r>
      <w:r>
        <w:rPr>
          <w:rFonts w:hint="eastAsia" w:ascii="Times New Roman" w:hAnsi="Times New Roman" w:eastAsia="仿宋_GB2312" w:cs="Times New Roman"/>
          <w:sz w:val="28"/>
          <w:szCs w:val="28"/>
        </w:rPr>
        <w:t>1-</w:t>
      </w:r>
      <w:r>
        <w:rPr>
          <w:rFonts w:ascii="Times New Roman" w:hAnsi="Times New Roman" w:eastAsia="仿宋_GB2312" w:cs="Times New Roman"/>
          <w:sz w:val="28"/>
          <w:szCs w:val="28"/>
        </w:rPr>
        <w:t>2年。</w:t>
      </w:r>
    </w:p>
    <w:p w14:paraId="0AAD18C8">
      <w:pPr>
        <w:widowControl/>
        <w:adjustRightInd w:val="0"/>
        <w:snapToGrid w:val="0"/>
        <w:spacing w:line="360" w:lineRule="auto"/>
        <w:ind w:firstLine="562" w:firstLineChars="200"/>
        <w:rPr>
          <w:rFonts w:ascii="Times New Roman" w:hAnsi="Times New Roman" w:eastAsia="仿宋_GB2312" w:cs="Times New Roman"/>
          <w:sz w:val="28"/>
          <w:szCs w:val="28"/>
        </w:rPr>
      </w:pPr>
      <w:r>
        <w:rPr>
          <w:rFonts w:ascii="Times New Roman" w:hAnsi="Times New Roman" w:eastAsia="仿宋_GB2312" w:cs="Times New Roman"/>
          <w:b/>
          <w:sz w:val="28"/>
          <w:szCs w:val="28"/>
        </w:rPr>
        <w:t xml:space="preserve">第六条 </w:t>
      </w:r>
      <w:r>
        <w:rPr>
          <w:rFonts w:hint="eastAsia" w:ascii="Times New Roman" w:hAnsi="Times New Roman" w:eastAsia="仿宋_GB2312" w:cs="Times New Roman"/>
          <w:b/>
          <w:sz w:val="28"/>
          <w:szCs w:val="28"/>
        </w:rPr>
        <w:t xml:space="preserve"> </w:t>
      </w:r>
      <w:r>
        <w:rPr>
          <w:rFonts w:ascii="Times New Roman" w:hAnsi="Times New Roman" w:eastAsia="仿宋_GB2312" w:cs="Times New Roman"/>
          <w:sz w:val="28"/>
          <w:szCs w:val="28"/>
        </w:rPr>
        <w:t>开放基金资助的课题分为重点资助和</w:t>
      </w:r>
      <w:r>
        <w:rPr>
          <w:rFonts w:hint="eastAsia" w:ascii="Times New Roman" w:hAnsi="Times New Roman" w:eastAsia="仿宋_GB2312" w:cs="Times New Roman"/>
          <w:sz w:val="28"/>
          <w:szCs w:val="28"/>
        </w:rPr>
        <w:t>一般</w:t>
      </w:r>
      <w:r>
        <w:rPr>
          <w:rFonts w:ascii="Times New Roman" w:hAnsi="Times New Roman" w:eastAsia="仿宋_GB2312" w:cs="Times New Roman"/>
          <w:sz w:val="28"/>
          <w:szCs w:val="28"/>
        </w:rPr>
        <w:t>资助两</w:t>
      </w:r>
      <w:r>
        <w:rPr>
          <w:rFonts w:hint="eastAsia" w:ascii="Times New Roman" w:hAnsi="Times New Roman" w:eastAsia="仿宋_GB2312" w:cs="Times New Roman"/>
          <w:sz w:val="28"/>
          <w:szCs w:val="28"/>
        </w:rPr>
        <w:t>类</w:t>
      </w:r>
      <w:r>
        <w:rPr>
          <w:rFonts w:ascii="Times New Roman" w:hAnsi="Times New Roman" w:eastAsia="仿宋_GB2312" w:cs="Times New Roman"/>
          <w:sz w:val="28"/>
          <w:szCs w:val="28"/>
        </w:rPr>
        <w:t>。重点资助</w:t>
      </w:r>
      <w:r>
        <w:rPr>
          <w:rFonts w:hint="eastAsia" w:ascii="Times New Roman" w:hAnsi="Times New Roman" w:eastAsia="仿宋_GB2312" w:cs="Times New Roman"/>
          <w:sz w:val="28"/>
          <w:szCs w:val="28"/>
        </w:rPr>
        <w:t>的课题总</w:t>
      </w:r>
      <w:r>
        <w:rPr>
          <w:rFonts w:ascii="Times New Roman" w:hAnsi="Times New Roman" w:eastAsia="仿宋_GB2312" w:cs="Times New Roman"/>
          <w:sz w:val="28"/>
          <w:szCs w:val="28"/>
        </w:rPr>
        <w:t>经费为</w:t>
      </w:r>
      <w:r>
        <w:rPr>
          <w:rFonts w:hint="eastAsia" w:ascii="Times New Roman" w:hAnsi="Times New Roman" w:eastAsia="仿宋_GB2312" w:cs="Times New Roman"/>
          <w:sz w:val="28"/>
          <w:szCs w:val="28"/>
        </w:rPr>
        <w:t>5</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10</w:t>
      </w:r>
      <w:r>
        <w:rPr>
          <w:rFonts w:ascii="Times New Roman" w:hAnsi="Times New Roman" w:eastAsia="仿宋_GB2312" w:cs="Times New Roman"/>
          <w:sz w:val="28"/>
          <w:szCs w:val="28"/>
        </w:rPr>
        <w:t>万元</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项，每年设置</w:t>
      </w:r>
      <w:r>
        <w:rPr>
          <w:rFonts w:hint="eastAsia" w:ascii="Times New Roman" w:hAnsi="Times New Roman" w:eastAsia="仿宋_GB2312" w:cs="Times New Roman"/>
          <w:sz w:val="28"/>
          <w:szCs w:val="28"/>
        </w:rPr>
        <w:t>2-3</w:t>
      </w:r>
      <w:r>
        <w:rPr>
          <w:rFonts w:ascii="Times New Roman" w:hAnsi="Times New Roman" w:eastAsia="仿宋_GB2312" w:cs="Times New Roman"/>
          <w:sz w:val="28"/>
          <w:szCs w:val="28"/>
        </w:rPr>
        <w:t>项；</w:t>
      </w:r>
      <w:r>
        <w:rPr>
          <w:rFonts w:hint="eastAsia" w:ascii="Times New Roman" w:hAnsi="Times New Roman" w:eastAsia="仿宋_GB2312" w:cs="Times New Roman"/>
          <w:sz w:val="28"/>
          <w:szCs w:val="28"/>
        </w:rPr>
        <w:t>一般</w:t>
      </w:r>
      <w:r>
        <w:rPr>
          <w:rFonts w:ascii="Times New Roman" w:hAnsi="Times New Roman" w:eastAsia="仿宋_GB2312" w:cs="Times New Roman"/>
          <w:sz w:val="28"/>
          <w:szCs w:val="28"/>
        </w:rPr>
        <w:t>资助的</w:t>
      </w:r>
      <w:r>
        <w:rPr>
          <w:rFonts w:hint="eastAsia" w:ascii="Times New Roman" w:hAnsi="Times New Roman" w:eastAsia="仿宋_GB2312" w:cs="Times New Roman"/>
          <w:sz w:val="28"/>
          <w:szCs w:val="28"/>
        </w:rPr>
        <w:t>课题总</w:t>
      </w:r>
      <w:r>
        <w:rPr>
          <w:rFonts w:ascii="Times New Roman" w:hAnsi="Times New Roman" w:eastAsia="仿宋_GB2312" w:cs="Times New Roman"/>
          <w:sz w:val="28"/>
          <w:szCs w:val="28"/>
        </w:rPr>
        <w:t>经费为</w:t>
      </w:r>
      <w:r>
        <w:rPr>
          <w:rFonts w:hint="eastAsia" w:ascii="Times New Roman" w:hAnsi="Times New Roman" w:eastAsia="仿宋_GB2312" w:cs="Times New Roman"/>
          <w:sz w:val="28"/>
          <w:szCs w:val="28"/>
        </w:rPr>
        <w:t>3-5</w:t>
      </w:r>
      <w:r>
        <w:rPr>
          <w:rFonts w:ascii="Times New Roman" w:hAnsi="Times New Roman" w:eastAsia="仿宋_GB2312" w:cs="Times New Roman"/>
          <w:sz w:val="28"/>
          <w:szCs w:val="28"/>
        </w:rPr>
        <w:t>万元</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项</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开放基金每年</w:t>
      </w:r>
      <w:r>
        <w:rPr>
          <w:rFonts w:hint="eastAsia" w:ascii="Times New Roman" w:hAnsi="Times New Roman" w:eastAsia="仿宋_GB2312" w:cs="Times New Roman"/>
          <w:sz w:val="28"/>
          <w:szCs w:val="28"/>
        </w:rPr>
        <w:t>资助总额</w:t>
      </w:r>
      <w:r>
        <w:rPr>
          <w:rFonts w:ascii="Times New Roman" w:hAnsi="Times New Roman" w:eastAsia="仿宋_GB2312" w:cs="Times New Roman"/>
          <w:sz w:val="28"/>
          <w:szCs w:val="28"/>
        </w:rPr>
        <w:t>不超过</w:t>
      </w:r>
      <w:r>
        <w:rPr>
          <w:rFonts w:hint="eastAsia" w:ascii="Times New Roman" w:hAnsi="Times New Roman" w:eastAsia="仿宋_GB2312" w:cs="Times New Roman"/>
          <w:sz w:val="28"/>
          <w:szCs w:val="28"/>
        </w:rPr>
        <w:t>6</w:t>
      </w:r>
      <w:r>
        <w:rPr>
          <w:rFonts w:ascii="Times New Roman" w:hAnsi="Times New Roman" w:eastAsia="仿宋_GB2312" w:cs="Times New Roman"/>
          <w:sz w:val="28"/>
          <w:szCs w:val="28"/>
        </w:rPr>
        <w:t>0万元。</w:t>
      </w:r>
    </w:p>
    <w:p w14:paraId="2D9C5F43">
      <w:pPr>
        <w:adjustRightInd w:val="0"/>
        <w:snapToGrid w:val="0"/>
        <w:spacing w:line="360" w:lineRule="auto"/>
        <w:ind w:firstLine="562" w:firstLineChars="200"/>
        <w:rPr>
          <w:rFonts w:ascii="Times New Roman" w:hAnsi="Times New Roman" w:eastAsia="仿宋_GB2312" w:cs="Times New Roman"/>
          <w:sz w:val="28"/>
          <w:szCs w:val="28"/>
        </w:rPr>
      </w:pPr>
      <w:r>
        <w:rPr>
          <w:rFonts w:ascii="Times New Roman" w:hAnsi="Times New Roman" w:eastAsia="仿宋_GB2312" w:cs="Times New Roman"/>
          <w:b/>
          <w:sz w:val="28"/>
          <w:szCs w:val="28"/>
        </w:rPr>
        <w:t xml:space="preserve">第七条 </w:t>
      </w:r>
      <w:r>
        <w:rPr>
          <w:rFonts w:hint="eastAsia" w:ascii="Times New Roman" w:hAnsi="Times New Roman" w:eastAsia="仿宋_GB2312" w:cs="Times New Roman"/>
          <w:b/>
          <w:sz w:val="28"/>
          <w:szCs w:val="28"/>
        </w:rPr>
        <w:t xml:space="preserve"> </w:t>
      </w:r>
      <w:r>
        <w:rPr>
          <w:rFonts w:ascii="Times New Roman" w:hAnsi="Times New Roman" w:eastAsia="仿宋_GB2312" w:cs="Times New Roman"/>
          <w:sz w:val="28"/>
          <w:szCs w:val="28"/>
        </w:rPr>
        <w:t>申请人只能</w:t>
      </w:r>
      <w:r>
        <w:rPr>
          <w:rFonts w:hint="eastAsia" w:ascii="Times New Roman" w:hAnsi="Times New Roman" w:eastAsia="仿宋_GB2312" w:cs="Times New Roman"/>
          <w:sz w:val="28"/>
          <w:szCs w:val="28"/>
        </w:rPr>
        <w:t>申报或</w:t>
      </w:r>
      <w:r>
        <w:rPr>
          <w:rFonts w:ascii="Times New Roman" w:hAnsi="Times New Roman" w:eastAsia="仿宋_GB2312" w:cs="Times New Roman"/>
          <w:sz w:val="28"/>
          <w:szCs w:val="28"/>
        </w:rPr>
        <w:t>主持1项开放基金</w:t>
      </w:r>
      <w:r>
        <w:rPr>
          <w:rFonts w:hint="eastAsia" w:ascii="Times New Roman" w:hAnsi="Times New Roman" w:eastAsia="仿宋_GB2312" w:cs="Times New Roman"/>
          <w:sz w:val="28"/>
          <w:szCs w:val="28"/>
        </w:rPr>
        <w:t>课题</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作为</w:t>
      </w:r>
      <w:r>
        <w:rPr>
          <w:rFonts w:ascii="Times New Roman" w:hAnsi="Times New Roman" w:eastAsia="仿宋_GB2312" w:cs="Times New Roman"/>
          <w:sz w:val="28"/>
          <w:szCs w:val="28"/>
        </w:rPr>
        <w:t>成员同时参加的开放基金</w:t>
      </w:r>
      <w:r>
        <w:rPr>
          <w:rFonts w:hint="eastAsia" w:ascii="Times New Roman" w:hAnsi="Times New Roman" w:eastAsia="仿宋_GB2312" w:cs="Times New Roman"/>
          <w:sz w:val="28"/>
          <w:szCs w:val="28"/>
        </w:rPr>
        <w:t>课题</w:t>
      </w:r>
      <w:r>
        <w:rPr>
          <w:rFonts w:ascii="Times New Roman" w:hAnsi="Times New Roman" w:eastAsia="仿宋_GB2312" w:cs="Times New Roman"/>
          <w:sz w:val="28"/>
          <w:szCs w:val="28"/>
        </w:rPr>
        <w:t>不能超过2项。</w:t>
      </w:r>
    </w:p>
    <w:p w14:paraId="62FF666E">
      <w:pPr>
        <w:adjustRightInd w:val="0"/>
        <w:snapToGrid w:val="0"/>
        <w:spacing w:line="360" w:lineRule="auto"/>
        <w:ind w:firstLine="562" w:firstLineChars="200"/>
        <w:rPr>
          <w:rFonts w:ascii="Times New Roman" w:hAnsi="Times New Roman" w:eastAsia="仿宋_GB2312" w:cs="Times New Roman"/>
          <w:sz w:val="28"/>
          <w:szCs w:val="28"/>
        </w:rPr>
      </w:pPr>
      <w:r>
        <w:rPr>
          <w:rFonts w:ascii="Times New Roman" w:hAnsi="Times New Roman" w:eastAsia="仿宋_GB2312" w:cs="Times New Roman"/>
          <w:b/>
          <w:sz w:val="28"/>
          <w:szCs w:val="28"/>
        </w:rPr>
        <w:t xml:space="preserve">第八条 </w:t>
      </w:r>
      <w:r>
        <w:rPr>
          <w:rFonts w:hint="eastAsia" w:ascii="Times New Roman" w:hAnsi="Times New Roman" w:eastAsia="仿宋_GB2312" w:cs="Times New Roman"/>
          <w:b/>
          <w:sz w:val="28"/>
          <w:szCs w:val="28"/>
        </w:rPr>
        <w:t xml:space="preserve"> </w:t>
      </w:r>
      <w:r>
        <w:rPr>
          <w:rFonts w:ascii="Times New Roman" w:hAnsi="Times New Roman" w:eastAsia="仿宋_GB2312" w:cs="Times New Roman"/>
          <w:sz w:val="28"/>
          <w:szCs w:val="28"/>
        </w:rPr>
        <w:t>申请获批的课题须满足研究目标明确，研究内容具体，研究方法和技术路线合理可行，研究期内可取得一定进展等基本条件。申请者与</w:t>
      </w:r>
      <w:r>
        <w:rPr>
          <w:rFonts w:hint="eastAsia" w:ascii="Times New Roman" w:hAnsi="Times New Roman" w:eastAsia="仿宋_GB2312" w:cs="Times New Roman"/>
          <w:sz w:val="28"/>
          <w:szCs w:val="28"/>
        </w:rPr>
        <w:t>课题</w:t>
      </w:r>
      <w:r>
        <w:rPr>
          <w:rFonts w:ascii="Times New Roman" w:hAnsi="Times New Roman" w:eastAsia="仿宋_GB2312" w:cs="Times New Roman"/>
          <w:sz w:val="28"/>
          <w:szCs w:val="28"/>
        </w:rPr>
        <w:t>成员具备实施该课题的研究能力和时间保证，经费预算合理。</w:t>
      </w:r>
      <w:r>
        <w:rPr>
          <w:rFonts w:hint="eastAsia" w:ascii="Times New Roman" w:hAnsi="Times New Roman" w:eastAsia="仿宋_GB2312" w:cs="Times New Roman"/>
          <w:sz w:val="28"/>
          <w:szCs w:val="28"/>
        </w:rPr>
        <w:t>课题申请获批后，编写课题方案并报创新中心主任批准实施。</w:t>
      </w:r>
    </w:p>
    <w:p w14:paraId="7B0962AC">
      <w:pPr>
        <w:adjustRightInd w:val="0"/>
        <w:snapToGrid w:val="0"/>
        <w:spacing w:line="360" w:lineRule="auto"/>
        <w:ind w:firstLine="562" w:firstLineChars="200"/>
        <w:rPr>
          <w:rFonts w:ascii="Times New Roman" w:hAnsi="Times New Roman" w:eastAsia="仿宋_GB2312" w:cs="Times New Roman"/>
          <w:b/>
          <w:sz w:val="28"/>
          <w:szCs w:val="28"/>
        </w:rPr>
      </w:pPr>
      <w:r>
        <w:rPr>
          <w:rFonts w:ascii="Times New Roman" w:hAnsi="Times New Roman" w:eastAsia="仿宋_GB2312" w:cs="Times New Roman"/>
          <w:b/>
          <w:sz w:val="28"/>
          <w:szCs w:val="28"/>
        </w:rPr>
        <w:t>第九条</w:t>
      </w:r>
      <w:r>
        <w:rPr>
          <w:rFonts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开放基金的评审</w:t>
      </w:r>
      <w:r>
        <w:rPr>
          <w:rFonts w:hint="eastAsia" w:ascii="Times New Roman" w:hAnsi="Times New Roman" w:eastAsia="仿宋_GB2312" w:cs="Times New Roman"/>
          <w:sz w:val="28"/>
          <w:szCs w:val="28"/>
        </w:rPr>
        <w:t>一般</w:t>
      </w:r>
      <w:r>
        <w:rPr>
          <w:rFonts w:ascii="Times New Roman" w:hAnsi="Times New Roman" w:eastAsia="仿宋_GB2312" w:cs="Times New Roman"/>
          <w:sz w:val="28"/>
          <w:szCs w:val="28"/>
        </w:rPr>
        <w:t>安排在每年</w:t>
      </w:r>
      <w:r>
        <w:rPr>
          <w:rFonts w:hint="eastAsia" w:ascii="Times New Roman" w:hAnsi="Times New Roman" w:eastAsia="仿宋_GB2312" w:cs="Times New Roman"/>
          <w:sz w:val="28"/>
          <w:szCs w:val="28"/>
        </w:rPr>
        <w:t>7月</w:t>
      </w:r>
      <w:r>
        <w:rPr>
          <w:rFonts w:ascii="Times New Roman" w:hAnsi="Times New Roman" w:eastAsia="仿宋_GB2312" w:cs="Times New Roman"/>
          <w:sz w:val="28"/>
          <w:szCs w:val="28"/>
        </w:rPr>
        <w:t>至</w:t>
      </w:r>
      <w:r>
        <w:rPr>
          <w:rFonts w:hint="eastAsia" w:ascii="Times New Roman" w:hAnsi="Times New Roman" w:eastAsia="仿宋_GB2312" w:cs="Times New Roman"/>
          <w:sz w:val="28"/>
          <w:szCs w:val="28"/>
        </w:rPr>
        <w:t>10</w:t>
      </w:r>
      <w:r>
        <w:rPr>
          <w:rFonts w:ascii="Times New Roman" w:hAnsi="Times New Roman" w:eastAsia="仿宋_GB2312" w:cs="Times New Roman"/>
          <w:sz w:val="28"/>
          <w:szCs w:val="28"/>
        </w:rPr>
        <w:t>月份，</w:t>
      </w:r>
      <w:r>
        <w:rPr>
          <w:rFonts w:hint="eastAsia" w:ascii="Times New Roman" w:hAnsi="Times New Roman" w:eastAsia="仿宋_GB2312" w:cs="Times New Roman"/>
          <w:sz w:val="28"/>
          <w:szCs w:val="28"/>
        </w:rPr>
        <w:t>由创新中心组织国内外对应学术方向的专家进行评审</w:t>
      </w:r>
      <w:r>
        <w:rPr>
          <w:rFonts w:ascii="Times New Roman" w:hAnsi="Times New Roman" w:eastAsia="仿宋_GB2312" w:cs="Times New Roman"/>
          <w:sz w:val="28"/>
          <w:szCs w:val="28"/>
        </w:rPr>
        <w:t>，申请</w:t>
      </w:r>
      <w:r>
        <w:rPr>
          <w:rFonts w:hint="eastAsia" w:ascii="Times New Roman" w:hAnsi="Times New Roman" w:eastAsia="仿宋_GB2312" w:cs="Times New Roman"/>
          <w:sz w:val="28"/>
          <w:szCs w:val="28"/>
        </w:rPr>
        <w:t>课题的</w:t>
      </w:r>
      <w:r>
        <w:rPr>
          <w:rFonts w:ascii="Times New Roman" w:hAnsi="Times New Roman" w:eastAsia="仿宋_GB2312" w:cs="Times New Roman"/>
          <w:sz w:val="28"/>
          <w:szCs w:val="28"/>
        </w:rPr>
        <w:t>评审遵循“公开公正、择优资助”的原则。同等条件下，优先资助依托单位之外的申请人。评审结果提交</w:t>
      </w:r>
      <w:r>
        <w:rPr>
          <w:rFonts w:hint="eastAsia" w:ascii="Times New Roman" w:hAnsi="Times New Roman" w:eastAsia="仿宋_GB2312" w:cs="Times New Roman"/>
          <w:sz w:val="28"/>
          <w:szCs w:val="28"/>
        </w:rPr>
        <w:t>创新中心</w:t>
      </w:r>
      <w:r>
        <w:rPr>
          <w:rFonts w:ascii="Times New Roman" w:hAnsi="Times New Roman" w:eastAsia="仿宋_GB2312" w:cs="Times New Roman"/>
          <w:sz w:val="28"/>
          <w:szCs w:val="28"/>
        </w:rPr>
        <w:t>主任批准后在武汉地质调查中心</w:t>
      </w:r>
      <w:r>
        <w:rPr>
          <w:rFonts w:hint="eastAsia" w:ascii="Times New Roman" w:hAnsi="Times New Roman" w:eastAsia="仿宋_GB2312" w:cs="Times New Roman"/>
          <w:sz w:val="28"/>
          <w:szCs w:val="28"/>
        </w:rPr>
        <w:t>、</w:t>
      </w:r>
      <w:r>
        <w:rPr>
          <w:rFonts w:hint="eastAsia" w:ascii="Times New Roman" w:hAnsi="Times New Roman" w:eastAsia="仿宋_GB2312" w:cs="Times New Roman"/>
          <w:color w:val="000000"/>
          <w:sz w:val="28"/>
          <w:szCs w:val="28"/>
        </w:rPr>
        <w:t>中石化江汉石油工程有限公司、湖北省地质调查院</w:t>
      </w:r>
      <w:r>
        <w:rPr>
          <w:rFonts w:ascii="Times New Roman" w:hAnsi="Times New Roman" w:eastAsia="仿宋_GB2312" w:cs="Times New Roman"/>
          <w:sz w:val="28"/>
          <w:szCs w:val="28"/>
        </w:rPr>
        <w:t>网站</w:t>
      </w:r>
      <w:r>
        <w:rPr>
          <w:rFonts w:hint="eastAsia" w:ascii="Times New Roman" w:hAnsi="Times New Roman" w:eastAsia="仿宋_GB2312" w:cs="Times New Roman"/>
          <w:sz w:val="28"/>
          <w:szCs w:val="28"/>
        </w:rPr>
        <w:t>同时</w:t>
      </w:r>
      <w:r>
        <w:rPr>
          <w:rFonts w:ascii="Times New Roman" w:hAnsi="Times New Roman" w:eastAsia="仿宋_GB2312" w:cs="Times New Roman"/>
          <w:sz w:val="28"/>
          <w:szCs w:val="28"/>
        </w:rPr>
        <w:t>公示。</w:t>
      </w:r>
    </w:p>
    <w:p w14:paraId="321B6316">
      <w:pPr>
        <w:adjustRightInd w:val="0"/>
        <w:snapToGrid w:val="0"/>
        <w:spacing w:line="360" w:lineRule="auto"/>
        <w:jc w:val="center"/>
        <w:rPr>
          <w:rFonts w:ascii="Times New Roman" w:hAnsi="Times New Roman" w:eastAsia="仿宋_GB2312" w:cs="Times New Roman"/>
          <w:b/>
          <w:sz w:val="28"/>
          <w:szCs w:val="28"/>
        </w:rPr>
      </w:pPr>
      <w:bookmarkStart w:id="20" w:name="_Toc11334"/>
      <w:bookmarkStart w:id="21" w:name="_Toc4122"/>
      <w:r>
        <w:rPr>
          <w:rFonts w:ascii="Times New Roman" w:hAnsi="Times New Roman" w:eastAsia="仿宋_GB2312" w:cs="Times New Roman"/>
          <w:b/>
          <w:sz w:val="28"/>
          <w:szCs w:val="28"/>
        </w:rPr>
        <w:t>第三章  课题实施</w:t>
      </w:r>
      <w:bookmarkEnd w:id="20"/>
      <w:bookmarkEnd w:id="21"/>
    </w:p>
    <w:p w14:paraId="5FB50D8B">
      <w:pPr>
        <w:adjustRightInd w:val="0"/>
        <w:snapToGrid w:val="0"/>
        <w:spacing w:line="360" w:lineRule="auto"/>
        <w:ind w:firstLine="562" w:firstLineChars="200"/>
        <w:rPr>
          <w:rFonts w:ascii="Times New Roman" w:hAnsi="Times New Roman" w:eastAsia="仿宋_GB2312" w:cs="Times New Roman"/>
          <w:sz w:val="28"/>
          <w:szCs w:val="28"/>
        </w:rPr>
      </w:pPr>
      <w:r>
        <w:rPr>
          <w:rFonts w:ascii="Times New Roman" w:hAnsi="Times New Roman" w:eastAsia="仿宋_GB2312" w:cs="Times New Roman"/>
          <w:b/>
          <w:sz w:val="28"/>
          <w:szCs w:val="28"/>
        </w:rPr>
        <w:t>第十条</w:t>
      </w:r>
      <w:r>
        <w:rPr>
          <w:rFonts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开放基金</w:t>
      </w:r>
      <w:r>
        <w:rPr>
          <w:rFonts w:hint="eastAsia" w:ascii="Times New Roman" w:hAnsi="Times New Roman" w:eastAsia="仿宋_GB2312" w:cs="Times New Roman"/>
          <w:sz w:val="28"/>
          <w:szCs w:val="28"/>
        </w:rPr>
        <w:t>课题</w:t>
      </w:r>
      <w:r>
        <w:rPr>
          <w:rFonts w:ascii="Times New Roman" w:hAnsi="Times New Roman" w:eastAsia="仿宋_GB2312" w:cs="Times New Roman"/>
          <w:sz w:val="28"/>
          <w:szCs w:val="28"/>
        </w:rPr>
        <w:t>获批后，</w:t>
      </w:r>
      <w:r>
        <w:rPr>
          <w:rFonts w:hint="eastAsia" w:ascii="Times New Roman" w:hAnsi="Times New Roman" w:eastAsia="仿宋_GB2312" w:cs="Times New Roman"/>
          <w:sz w:val="28"/>
          <w:szCs w:val="28"/>
        </w:rPr>
        <w:t>创新中心</w:t>
      </w:r>
      <w:r>
        <w:rPr>
          <w:rFonts w:ascii="Times New Roman" w:hAnsi="Times New Roman" w:eastAsia="仿宋_GB2312" w:cs="Times New Roman"/>
          <w:sz w:val="28"/>
          <w:szCs w:val="28"/>
        </w:rPr>
        <w:t>对课题进行统一编号，</w:t>
      </w:r>
      <w:r>
        <w:rPr>
          <w:rFonts w:hint="eastAsia" w:ascii="Times New Roman" w:hAnsi="Times New Roman" w:eastAsia="仿宋_GB2312" w:cs="Times New Roman"/>
          <w:sz w:val="28"/>
          <w:szCs w:val="28"/>
        </w:rPr>
        <w:t>课题</w:t>
      </w:r>
      <w:r>
        <w:rPr>
          <w:rFonts w:ascii="Times New Roman" w:hAnsi="Times New Roman" w:eastAsia="仿宋_GB2312" w:cs="Times New Roman"/>
          <w:sz w:val="28"/>
          <w:szCs w:val="28"/>
        </w:rPr>
        <w:t>负责人应立即组织实施开展工作，确保课题的完成。</w:t>
      </w:r>
    </w:p>
    <w:p w14:paraId="3FD5836F">
      <w:pPr>
        <w:adjustRightInd w:val="0"/>
        <w:snapToGrid w:val="0"/>
        <w:spacing w:line="360" w:lineRule="auto"/>
        <w:ind w:firstLine="562" w:firstLineChars="200"/>
        <w:rPr>
          <w:rFonts w:ascii="Times New Roman" w:hAnsi="Times New Roman" w:eastAsia="仿宋_GB2312" w:cs="Times New Roman"/>
          <w:sz w:val="28"/>
          <w:szCs w:val="28"/>
        </w:rPr>
      </w:pPr>
      <w:r>
        <w:rPr>
          <w:rFonts w:ascii="Times New Roman" w:hAnsi="Times New Roman" w:eastAsia="仿宋_GB2312" w:cs="Times New Roman"/>
          <w:b/>
          <w:sz w:val="28"/>
          <w:szCs w:val="28"/>
        </w:rPr>
        <w:t>第十一条</w:t>
      </w:r>
      <w:r>
        <w:rPr>
          <w:rFonts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课题的研究目标、内容、年限、成员、经费，原则上不得变动、更换，如遇不可抗拒因素或研究中根据新发现有必要调整实验方案等，经</w:t>
      </w:r>
      <w:r>
        <w:rPr>
          <w:rFonts w:hint="eastAsia" w:ascii="Times New Roman" w:hAnsi="Times New Roman" w:eastAsia="仿宋_GB2312" w:cs="Times New Roman"/>
          <w:sz w:val="28"/>
          <w:szCs w:val="28"/>
        </w:rPr>
        <w:t>创新中心主任同意，报学术委员会审议备案</w:t>
      </w:r>
      <w:r>
        <w:rPr>
          <w:rFonts w:ascii="Times New Roman" w:hAnsi="Times New Roman" w:eastAsia="仿宋_GB2312" w:cs="Times New Roman"/>
          <w:sz w:val="28"/>
          <w:szCs w:val="28"/>
        </w:rPr>
        <w:t>后方可调整。</w:t>
      </w:r>
    </w:p>
    <w:p w14:paraId="7D200F6A">
      <w:pPr>
        <w:adjustRightInd w:val="0"/>
        <w:snapToGrid w:val="0"/>
        <w:spacing w:line="360" w:lineRule="auto"/>
        <w:ind w:firstLine="562" w:firstLineChars="200"/>
        <w:rPr>
          <w:rFonts w:ascii="Times New Roman" w:hAnsi="Times New Roman" w:eastAsia="仿宋_GB2312" w:cs="Times New Roman"/>
          <w:sz w:val="28"/>
          <w:szCs w:val="28"/>
        </w:rPr>
      </w:pPr>
      <w:r>
        <w:rPr>
          <w:rFonts w:ascii="Times New Roman" w:hAnsi="Times New Roman" w:eastAsia="仿宋_GB2312" w:cs="Times New Roman"/>
          <w:b/>
          <w:sz w:val="28"/>
          <w:szCs w:val="28"/>
        </w:rPr>
        <w:t>第十二条</w:t>
      </w:r>
      <w:r>
        <w:rPr>
          <w:rFonts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课题负责人一经确定不得代理或更换，遇有特殊情况课题负责人无法开展</w:t>
      </w:r>
      <w:r>
        <w:rPr>
          <w:rFonts w:hint="eastAsia" w:ascii="Times New Roman" w:hAnsi="Times New Roman" w:eastAsia="仿宋_GB2312" w:cs="Times New Roman"/>
          <w:sz w:val="28"/>
          <w:szCs w:val="28"/>
        </w:rPr>
        <w:t>工作</w:t>
      </w:r>
      <w:r>
        <w:rPr>
          <w:rFonts w:ascii="Times New Roman" w:hAnsi="Times New Roman" w:eastAsia="仿宋_GB2312" w:cs="Times New Roman"/>
          <w:sz w:val="28"/>
          <w:szCs w:val="28"/>
        </w:rPr>
        <w:t>的，经</w:t>
      </w:r>
      <w:r>
        <w:rPr>
          <w:rFonts w:hint="eastAsia" w:ascii="Times New Roman" w:hAnsi="Times New Roman" w:eastAsia="仿宋_GB2312" w:cs="Times New Roman"/>
          <w:sz w:val="28"/>
          <w:szCs w:val="28"/>
        </w:rPr>
        <w:t>创新中心主任</w:t>
      </w:r>
      <w:r>
        <w:rPr>
          <w:rFonts w:ascii="Times New Roman" w:hAnsi="Times New Roman" w:eastAsia="仿宋_GB2312" w:cs="Times New Roman"/>
          <w:sz w:val="28"/>
          <w:szCs w:val="28"/>
        </w:rPr>
        <w:t>批准后，终止课题。</w:t>
      </w:r>
    </w:p>
    <w:p w14:paraId="51FC4A65">
      <w:pPr>
        <w:adjustRightInd w:val="0"/>
        <w:snapToGrid w:val="0"/>
        <w:spacing w:line="360" w:lineRule="auto"/>
        <w:ind w:firstLine="562" w:firstLineChars="200"/>
        <w:rPr>
          <w:rFonts w:ascii="Times New Roman" w:hAnsi="Times New Roman" w:eastAsia="仿宋_GB2312" w:cs="Times New Roman"/>
          <w:sz w:val="28"/>
          <w:szCs w:val="28"/>
          <w:shd w:val="clear" w:color="auto" w:fill="FFFFFF"/>
        </w:rPr>
      </w:pPr>
      <w:r>
        <w:rPr>
          <w:rFonts w:ascii="Times New Roman" w:hAnsi="Times New Roman" w:eastAsia="仿宋_GB2312" w:cs="Times New Roman"/>
          <w:b/>
          <w:sz w:val="28"/>
          <w:szCs w:val="28"/>
        </w:rPr>
        <w:t>第十三条</w:t>
      </w:r>
      <w:r>
        <w:rPr>
          <w:rFonts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在课题实施过程中，课题</w:t>
      </w:r>
      <w:r>
        <w:rPr>
          <w:rFonts w:hint="eastAsia" w:ascii="Times New Roman" w:hAnsi="Times New Roman" w:eastAsia="仿宋_GB2312" w:cs="Times New Roman"/>
          <w:sz w:val="28"/>
          <w:szCs w:val="28"/>
        </w:rPr>
        <w:t>组需按时提交年度</w:t>
      </w:r>
      <w:r>
        <w:rPr>
          <w:rFonts w:ascii="Times New Roman" w:hAnsi="Times New Roman" w:eastAsia="仿宋_GB2312" w:cs="Times New Roman"/>
          <w:sz w:val="28"/>
          <w:szCs w:val="28"/>
        </w:rPr>
        <w:t>进展报告，</w:t>
      </w:r>
      <w:r>
        <w:rPr>
          <w:rFonts w:hint="eastAsia" w:ascii="Times New Roman" w:hAnsi="Times New Roman" w:eastAsia="仿宋_GB2312" w:cs="Times New Roman"/>
          <w:sz w:val="28"/>
          <w:szCs w:val="28"/>
        </w:rPr>
        <w:t>创新中心组织专家</w:t>
      </w:r>
      <w:r>
        <w:rPr>
          <w:rFonts w:ascii="Times New Roman" w:hAnsi="Times New Roman" w:eastAsia="仿宋_GB2312" w:cs="Times New Roman"/>
          <w:sz w:val="28"/>
          <w:szCs w:val="28"/>
        </w:rPr>
        <w:t>对</w:t>
      </w:r>
      <w:r>
        <w:rPr>
          <w:rFonts w:hint="eastAsia" w:ascii="Times New Roman" w:hAnsi="Times New Roman" w:eastAsia="仿宋_GB2312" w:cs="Times New Roman"/>
          <w:sz w:val="28"/>
          <w:szCs w:val="28"/>
        </w:rPr>
        <w:t>进展</w:t>
      </w:r>
      <w:r>
        <w:rPr>
          <w:rFonts w:ascii="Times New Roman" w:hAnsi="Times New Roman" w:eastAsia="仿宋_GB2312" w:cs="Times New Roman"/>
          <w:sz w:val="28"/>
          <w:szCs w:val="28"/>
        </w:rPr>
        <w:t>报告审查</w:t>
      </w:r>
      <w:r>
        <w:rPr>
          <w:rFonts w:hint="eastAsia" w:ascii="Times New Roman" w:hAnsi="Times New Roman" w:eastAsia="仿宋_GB2312" w:cs="Times New Roman"/>
          <w:sz w:val="28"/>
          <w:szCs w:val="28"/>
        </w:rPr>
        <w:t>并</w:t>
      </w:r>
      <w:r>
        <w:rPr>
          <w:rFonts w:ascii="Times New Roman" w:hAnsi="Times New Roman" w:eastAsia="仿宋_GB2312" w:cs="Times New Roman"/>
          <w:sz w:val="28"/>
          <w:szCs w:val="28"/>
        </w:rPr>
        <w:t>提出评审意见。</w:t>
      </w:r>
    </w:p>
    <w:p w14:paraId="56BEEC51">
      <w:pPr>
        <w:adjustRightInd w:val="0"/>
        <w:snapToGrid w:val="0"/>
        <w:spacing w:line="360" w:lineRule="auto"/>
        <w:ind w:firstLine="562" w:firstLineChars="200"/>
        <w:rPr>
          <w:rFonts w:ascii="Times New Roman" w:hAnsi="Times New Roman" w:eastAsia="仿宋_GB2312" w:cs="Times New Roman"/>
          <w:sz w:val="28"/>
          <w:szCs w:val="28"/>
        </w:rPr>
      </w:pPr>
      <w:r>
        <w:rPr>
          <w:rFonts w:ascii="Times New Roman" w:hAnsi="Times New Roman" w:eastAsia="仿宋_GB2312" w:cs="Times New Roman"/>
          <w:b/>
          <w:sz w:val="28"/>
          <w:szCs w:val="28"/>
        </w:rPr>
        <w:t xml:space="preserve">第十四条 </w:t>
      </w:r>
      <w:r>
        <w:rPr>
          <w:rFonts w:hint="eastAsia" w:ascii="Times New Roman" w:hAnsi="Times New Roman" w:eastAsia="仿宋_GB2312" w:cs="Times New Roman"/>
          <w:b/>
          <w:sz w:val="28"/>
          <w:szCs w:val="28"/>
        </w:rPr>
        <w:t xml:space="preserve"> </w:t>
      </w:r>
      <w:r>
        <w:rPr>
          <w:rFonts w:ascii="Times New Roman" w:hAnsi="Times New Roman" w:eastAsia="仿宋_GB2312" w:cs="Times New Roman"/>
          <w:sz w:val="28"/>
          <w:szCs w:val="28"/>
        </w:rPr>
        <w:t>课题实施期满，必须在两个月内提交结题报告</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经费使用结算表，并附相关的研究成果证明和正式发表的论文。学术委员会对课题进行验收，验收结果报</w:t>
      </w:r>
      <w:r>
        <w:rPr>
          <w:rFonts w:hint="eastAsia" w:ascii="Times New Roman" w:hAnsi="Times New Roman" w:eastAsia="仿宋_GB2312" w:cs="Times New Roman"/>
          <w:sz w:val="28"/>
          <w:szCs w:val="28"/>
        </w:rPr>
        <w:t>创新中心</w:t>
      </w:r>
      <w:r>
        <w:rPr>
          <w:rFonts w:ascii="Times New Roman" w:hAnsi="Times New Roman" w:eastAsia="仿宋_GB2312" w:cs="Times New Roman"/>
          <w:sz w:val="28"/>
          <w:szCs w:val="28"/>
        </w:rPr>
        <w:t>主任审批。</w:t>
      </w:r>
    </w:p>
    <w:p w14:paraId="757CC147">
      <w:pPr>
        <w:adjustRightInd w:val="0"/>
        <w:snapToGrid w:val="0"/>
        <w:spacing w:line="360" w:lineRule="auto"/>
        <w:ind w:firstLine="562" w:firstLineChars="200"/>
        <w:rPr>
          <w:rFonts w:ascii="Times New Roman" w:hAnsi="Times New Roman" w:eastAsia="仿宋_GB2312" w:cs="Times New Roman"/>
          <w:sz w:val="28"/>
          <w:szCs w:val="28"/>
        </w:rPr>
      </w:pPr>
      <w:r>
        <w:rPr>
          <w:rFonts w:ascii="Times New Roman" w:hAnsi="Times New Roman" w:eastAsia="仿宋_GB2312" w:cs="Times New Roman"/>
          <w:b/>
          <w:sz w:val="28"/>
          <w:szCs w:val="28"/>
        </w:rPr>
        <w:t xml:space="preserve">第十五条 </w:t>
      </w:r>
      <w:r>
        <w:rPr>
          <w:rFonts w:hint="eastAsia" w:ascii="Times New Roman" w:hAnsi="Times New Roman" w:eastAsia="仿宋_GB2312" w:cs="Times New Roman"/>
          <w:b/>
          <w:sz w:val="28"/>
          <w:szCs w:val="28"/>
        </w:rPr>
        <w:t xml:space="preserve"> </w:t>
      </w:r>
      <w:r>
        <w:rPr>
          <w:rFonts w:ascii="Times New Roman" w:hAnsi="Times New Roman" w:eastAsia="仿宋_GB2312" w:cs="Times New Roman"/>
          <w:sz w:val="28"/>
          <w:szCs w:val="28"/>
        </w:rPr>
        <w:t>课题验收后，三个月内完成资料归档，归档要求参照中国地质调查局项目管理相关规定执行。资料归档验收合格，课题结束。</w:t>
      </w:r>
    </w:p>
    <w:p w14:paraId="4E0FC989">
      <w:pPr>
        <w:adjustRightInd w:val="0"/>
        <w:snapToGrid w:val="0"/>
        <w:spacing w:line="360" w:lineRule="auto"/>
        <w:jc w:val="center"/>
        <w:rPr>
          <w:rFonts w:ascii="Times New Roman" w:hAnsi="Times New Roman" w:eastAsia="仿宋_GB2312" w:cs="Times New Roman"/>
          <w:b/>
          <w:sz w:val="28"/>
          <w:szCs w:val="28"/>
        </w:rPr>
      </w:pPr>
      <w:bookmarkStart w:id="22" w:name="_Toc15783"/>
      <w:bookmarkStart w:id="23" w:name="_Toc17385"/>
      <w:r>
        <w:rPr>
          <w:rFonts w:ascii="Times New Roman" w:hAnsi="Times New Roman" w:eastAsia="仿宋_GB2312" w:cs="Times New Roman"/>
          <w:b/>
          <w:sz w:val="28"/>
          <w:szCs w:val="28"/>
        </w:rPr>
        <w:t>第四章  经费管理</w:t>
      </w:r>
      <w:bookmarkEnd w:id="22"/>
      <w:bookmarkEnd w:id="23"/>
    </w:p>
    <w:p w14:paraId="4EB379A4">
      <w:pPr>
        <w:adjustRightInd w:val="0"/>
        <w:snapToGrid w:val="0"/>
        <w:spacing w:line="360" w:lineRule="auto"/>
        <w:ind w:firstLine="562" w:firstLineChars="200"/>
        <w:rPr>
          <w:rFonts w:ascii="Times New Roman" w:hAnsi="Times New Roman" w:eastAsia="仿宋_GB2312" w:cs="Times New Roman"/>
          <w:sz w:val="28"/>
          <w:szCs w:val="28"/>
        </w:rPr>
      </w:pPr>
      <w:r>
        <w:rPr>
          <w:rFonts w:ascii="Times New Roman" w:hAnsi="Times New Roman" w:eastAsia="仿宋_GB2312" w:cs="Times New Roman"/>
          <w:b/>
          <w:sz w:val="28"/>
          <w:szCs w:val="28"/>
        </w:rPr>
        <w:t>第十六条</w:t>
      </w:r>
      <w:r>
        <w:rPr>
          <w:rFonts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开放基金实行专款专用，除规定的财务科目外不得列支其他科目经费支出。基金经费</w:t>
      </w:r>
      <w:r>
        <w:rPr>
          <w:rFonts w:hint="eastAsia" w:ascii="Times New Roman" w:hAnsi="Times New Roman" w:eastAsia="仿宋_GB2312" w:cs="Times New Roman"/>
          <w:sz w:val="28"/>
          <w:szCs w:val="28"/>
        </w:rPr>
        <w:t>采取实报实销形式，报销需经创新中心主任审批</w:t>
      </w:r>
      <w:r>
        <w:rPr>
          <w:rFonts w:ascii="Times New Roman" w:hAnsi="Times New Roman" w:eastAsia="仿宋_GB2312" w:cs="Times New Roman"/>
          <w:sz w:val="28"/>
          <w:szCs w:val="28"/>
        </w:rPr>
        <w:t>，票据真实合法。</w:t>
      </w:r>
    </w:p>
    <w:p w14:paraId="564E5F7E">
      <w:pPr>
        <w:adjustRightInd w:val="0"/>
        <w:snapToGrid w:val="0"/>
        <w:spacing w:line="360" w:lineRule="auto"/>
        <w:ind w:firstLine="562" w:firstLineChars="200"/>
        <w:rPr>
          <w:rFonts w:ascii="Times New Roman" w:hAnsi="Times New Roman" w:eastAsia="仿宋_GB2312" w:cs="Times New Roman"/>
          <w:kern w:val="0"/>
          <w:sz w:val="28"/>
          <w:szCs w:val="28"/>
        </w:rPr>
      </w:pPr>
      <w:r>
        <w:rPr>
          <w:rFonts w:ascii="Times New Roman" w:hAnsi="Times New Roman" w:eastAsia="仿宋_GB2312" w:cs="Times New Roman"/>
          <w:b/>
          <w:sz w:val="28"/>
          <w:szCs w:val="28"/>
        </w:rPr>
        <w:t>第十</w:t>
      </w:r>
      <w:r>
        <w:rPr>
          <w:rFonts w:hint="eastAsia" w:ascii="Times New Roman" w:hAnsi="Times New Roman" w:eastAsia="仿宋_GB2312" w:cs="Times New Roman"/>
          <w:b/>
          <w:sz w:val="28"/>
          <w:szCs w:val="28"/>
        </w:rPr>
        <w:t>七</w:t>
      </w:r>
      <w:r>
        <w:rPr>
          <w:rFonts w:ascii="Times New Roman" w:hAnsi="Times New Roman" w:eastAsia="仿宋_GB2312" w:cs="Times New Roman"/>
          <w:b/>
          <w:sz w:val="28"/>
          <w:szCs w:val="28"/>
        </w:rPr>
        <w:t xml:space="preserve">条 </w:t>
      </w:r>
      <w:r>
        <w:rPr>
          <w:rFonts w:hint="eastAsia" w:ascii="Times New Roman" w:hAnsi="Times New Roman" w:eastAsia="仿宋_GB2312" w:cs="Times New Roman"/>
          <w:b/>
          <w:sz w:val="28"/>
          <w:szCs w:val="28"/>
        </w:rPr>
        <w:t xml:space="preserve"> </w:t>
      </w:r>
      <w:r>
        <w:rPr>
          <w:rFonts w:ascii="Times New Roman" w:hAnsi="Times New Roman" w:eastAsia="仿宋_GB2312" w:cs="Times New Roman"/>
          <w:sz w:val="28"/>
          <w:szCs w:val="28"/>
        </w:rPr>
        <w:t>开放基金</w:t>
      </w:r>
      <w:r>
        <w:rPr>
          <w:rFonts w:hint="eastAsia" w:ascii="Times New Roman" w:hAnsi="Times New Roman" w:eastAsia="仿宋_GB2312" w:cs="Times New Roman"/>
          <w:sz w:val="28"/>
          <w:szCs w:val="28"/>
        </w:rPr>
        <w:t>课题</w:t>
      </w:r>
      <w:r>
        <w:rPr>
          <w:rFonts w:ascii="Times New Roman" w:hAnsi="Times New Roman" w:eastAsia="仿宋_GB2312" w:cs="Times New Roman"/>
          <w:sz w:val="28"/>
          <w:szCs w:val="28"/>
        </w:rPr>
        <w:t>负责人为资金使用第一责任人，按照批准的预算核定的用途、范围和开支标准使用经费，经费的管理、报销等按照</w:t>
      </w:r>
      <w:r>
        <w:rPr>
          <w:rFonts w:hint="eastAsia" w:ascii="Times New Roman" w:hAnsi="Times New Roman" w:eastAsia="仿宋_GB2312" w:cs="Times New Roman"/>
          <w:sz w:val="28"/>
          <w:szCs w:val="28"/>
        </w:rPr>
        <w:t>中国地质调查局</w:t>
      </w:r>
      <w:r>
        <w:rPr>
          <w:rFonts w:ascii="Times New Roman" w:hAnsi="Times New Roman" w:eastAsia="仿宋_GB2312" w:cs="Times New Roman"/>
          <w:sz w:val="28"/>
          <w:szCs w:val="28"/>
        </w:rPr>
        <w:t>武汉地质调查中心（中南地质科技创新中心）财务</w:t>
      </w:r>
      <w:r>
        <w:rPr>
          <w:rFonts w:hint="eastAsia" w:ascii="Times New Roman" w:hAnsi="Times New Roman" w:eastAsia="仿宋_GB2312" w:cs="Times New Roman"/>
          <w:sz w:val="28"/>
          <w:szCs w:val="28"/>
        </w:rPr>
        <w:t>管理</w:t>
      </w:r>
      <w:r>
        <w:rPr>
          <w:rFonts w:ascii="Times New Roman" w:hAnsi="Times New Roman" w:eastAsia="仿宋_GB2312" w:cs="Times New Roman"/>
          <w:sz w:val="28"/>
          <w:szCs w:val="28"/>
        </w:rPr>
        <w:t>规定执行</w:t>
      </w:r>
      <w:r>
        <w:rPr>
          <w:rFonts w:hint="eastAsia" w:ascii="Times New Roman" w:hAnsi="Times New Roman" w:eastAsia="仿宋_GB2312" w:cs="Times New Roman"/>
          <w:sz w:val="28"/>
          <w:szCs w:val="28"/>
        </w:rPr>
        <w:t>，同时参照中石化江汉石油工程有限公司、湖北省地质调查院财务管理规定</w:t>
      </w:r>
      <w:r>
        <w:rPr>
          <w:rFonts w:ascii="Times New Roman" w:hAnsi="Times New Roman" w:eastAsia="仿宋_GB2312" w:cs="Times New Roman"/>
          <w:sz w:val="28"/>
          <w:szCs w:val="28"/>
        </w:rPr>
        <w:t>。</w:t>
      </w:r>
    </w:p>
    <w:p w14:paraId="17B25997">
      <w:pPr>
        <w:adjustRightInd w:val="0"/>
        <w:snapToGrid w:val="0"/>
        <w:spacing w:line="360" w:lineRule="auto"/>
        <w:jc w:val="center"/>
        <w:rPr>
          <w:rFonts w:ascii="Times New Roman" w:hAnsi="Times New Roman" w:eastAsia="仿宋_GB2312" w:cs="Times New Roman"/>
          <w:b/>
          <w:sz w:val="28"/>
          <w:szCs w:val="28"/>
        </w:rPr>
      </w:pPr>
      <w:bookmarkStart w:id="24" w:name="_Toc2276"/>
      <w:bookmarkStart w:id="25" w:name="_Toc9380"/>
      <w:r>
        <w:rPr>
          <w:rFonts w:ascii="Times New Roman" w:hAnsi="Times New Roman" w:eastAsia="仿宋_GB2312" w:cs="Times New Roman"/>
          <w:b/>
          <w:sz w:val="28"/>
          <w:szCs w:val="28"/>
        </w:rPr>
        <w:t>第五章  成果</w:t>
      </w:r>
      <w:bookmarkEnd w:id="24"/>
      <w:bookmarkEnd w:id="25"/>
    </w:p>
    <w:p w14:paraId="3023B027">
      <w:pPr>
        <w:widowControl/>
        <w:adjustRightInd w:val="0"/>
        <w:snapToGrid w:val="0"/>
        <w:spacing w:line="360" w:lineRule="auto"/>
        <w:ind w:firstLine="562" w:firstLineChars="200"/>
        <w:rPr>
          <w:rFonts w:ascii="Times New Roman" w:hAnsi="Times New Roman" w:eastAsia="仿宋_GB2312" w:cs="Times New Roman"/>
          <w:sz w:val="28"/>
          <w:szCs w:val="28"/>
        </w:rPr>
      </w:pPr>
      <w:r>
        <w:rPr>
          <w:rFonts w:ascii="Times New Roman" w:hAnsi="Times New Roman" w:eastAsia="仿宋_GB2312" w:cs="Times New Roman"/>
          <w:b/>
          <w:sz w:val="28"/>
          <w:szCs w:val="28"/>
        </w:rPr>
        <w:t>第十</w:t>
      </w:r>
      <w:r>
        <w:rPr>
          <w:rFonts w:hint="eastAsia" w:ascii="Times New Roman" w:hAnsi="Times New Roman" w:eastAsia="仿宋_GB2312" w:cs="Times New Roman"/>
          <w:b/>
          <w:sz w:val="28"/>
          <w:szCs w:val="28"/>
        </w:rPr>
        <w:t>八</w:t>
      </w:r>
      <w:r>
        <w:rPr>
          <w:rFonts w:ascii="Times New Roman" w:hAnsi="Times New Roman" w:eastAsia="仿宋_GB2312" w:cs="Times New Roman"/>
          <w:b/>
          <w:sz w:val="28"/>
          <w:szCs w:val="28"/>
        </w:rPr>
        <w:t>条</w:t>
      </w:r>
      <w:r>
        <w:rPr>
          <w:rFonts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rPr>
        <w:t xml:space="preserve"> 课题</w:t>
      </w:r>
      <w:r>
        <w:rPr>
          <w:rFonts w:ascii="Times New Roman" w:hAnsi="Times New Roman" w:eastAsia="仿宋_GB2312" w:cs="Times New Roman"/>
          <w:sz w:val="28"/>
          <w:szCs w:val="28"/>
        </w:rPr>
        <w:t>研究成果的所有权为</w:t>
      </w:r>
      <w:r>
        <w:rPr>
          <w:rFonts w:hint="eastAsia" w:ascii="Times New Roman" w:hAnsi="Times New Roman" w:eastAsia="仿宋_GB2312" w:cs="Times New Roman"/>
          <w:sz w:val="28"/>
          <w:szCs w:val="28"/>
        </w:rPr>
        <w:t>创新中心</w:t>
      </w:r>
      <w:r>
        <w:rPr>
          <w:rFonts w:ascii="Times New Roman" w:hAnsi="Times New Roman" w:eastAsia="仿宋_GB2312" w:cs="Times New Roman"/>
          <w:sz w:val="28"/>
          <w:szCs w:val="28"/>
        </w:rPr>
        <w:t>与基金获批研究人员所在单位共享。开放基金资助的论文发表、专著出版、专利申请和奖励申报等</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都应标注 “</w:t>
      </w:r>
      <w:r>
        <w:rPr>
          <w:rFonts w:hint="eastAsia" w:ascii="Times New Roman" w:hAnsi="Times New Roman" w:eastAsia="仿宋_GB2312" w:cs="Times New Roman"/>
          <w:sz w:val="28"/>
          <w:szCs w:val="28"/>
        </w:rPr>
        <w:t>南方复杂构造区页岩油气成藏理论与工程技术创新中心</w:t>
      </w:r>
      <w:r>
        <w:rPr>
          <w:rFonts w:ascii="Times New Roman" w:hAnsi="Times New Roman" w:eastAsia="仿宋_GB2312" w:cs="Times New Roman"/>
          <w:sz w:val="28"/>
          <w:szCs w:val="28"/>
        </w:rPr>
        <w:t>开放基金资助”[</w:t>
      </w:r>
      <w:r>
        <w:rPr>
          <w:rFonts w:ascii="Times New Roman" w:hAnsi="Times New Roman" w:eastAsia="仿宋_GB2312" w:cs="Times New Roman"/>
          <w:kern w:val="0"/>
          <w:sz w:val="28"/>
          <w:szCs w:val="28"/>
        </w:rPr>
        <w:t xml:space="preserve">The project was supported by </w:t>
      </w:r>
      <w:r>
        <w:rPr>
          <w:rFonts w:hint="eastAsia" w:ascii="Times New Roman" w:hAnsi="Times New Roman" w:eastAsia="仿宋_GB2312" w:cs="Times New Roman"/>
          <w:kern w:val="0"/>
          <w:sz w:val="28"/>
          <w:szCs w:val="28"/>
          <w:lang w:val="en-US" w:eastAsia="zh-CN"/>
        </w:rPr>
        <w:t>the open fund of Technolo</w:t>
      </w:r>
      <w:bookmarkStart w:id="30" w:name="_GoBack"/>
      <w:bookmarkEnd w:id="30"/>
      <w:r>
        <w:rPr>
          <w:rFonts w:ascii="Times New Roman" w:hAnsi="Times New Roman" w:eastAsia="仿宋_GB2312" w:cs="Times New Roman"/>
          <w:kern w:val="0"/>
          <w:sz w:val="28"/>
          <w:szCs w:val="28"/>
        </w:rPr>
        <w:t>gy Innovation Center for Shale oil and Gas Accumulation Theory and Engineering in Southern Complex Structural Area, China Geological Survey</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w:t>
      </w:r>
      <w:r>
        <w:rPr>
          <w:rFonts w:hint="eastAsia" w:ascii="Times New Roman" w:hAnsi="Times New Roman" w:eastAsia="仿宋_GB2312" w:cs="Times New Roman"/>
          <w:sz w:val="28"/>
          <w:szCs w:val="28"/>
        </w:rPr>
        <w:t>及其课题编号</w:t>
      </w:r>
      <w:r>
        <w:rPr>
          <w:rFonts w:ascii="Times New Roman" w:hAnsi="Times New Roman" w:eastAsia="仿宋_GB2312" w:cs="Times New Roman"/>
          <w:kern w:val="0"/>
          <w:sz w:val="28"/>
          <w:szCs w:val="28"/>
        </w:rPr>
        <w:t>。</w:t>
      </w:r>
      <w:r>
        <w:rPr>
          <w:rFonts w:ascii="Times New Roman" w:hAnsi="Times New Roman" w:eastAsia="仿宋_GB2312" w:cs="Times New Roman"/>
          <w:sz w:val="28"/>
          <w:szCs w:val="28"/>
        </w:rPr>
        <w:t>对合作者的贡献，在发表的文章和成果中应有反映。课题结束后，成果报告、资料和图表等交</w:t>
      </w:r>
      <w:r>
        <w:rPr>
          <w:rFonts w:hint="eastAsia" w:ascii="Times New Roman" w:hAnsi="Times New Roman" w:eastAsia="仿宋_GB2312" w:cs="Times New Roman"/>
          <w:sz w:val="28"/>
          <w:szCs w:val="28"/>
        </w:rPr>
        <w:t>创新中心</w:t>
      </w:r>
      <w:r>
        <w:rPr>
          <w:rFonts w:ascii="Times New Roman" w:hAnsi="Times New Roman" w:eastAsia="仿宋_GB2312" w:cs="Times New Roman"/>
          <w:sz w:val="28"/>
          <w:szCs w:val="28"/>
        </w:rPr>
        <w:t>归档。</w:t>
      </w:r>
    </w:p>
    <w:p w14:paraId="642987C8">
      <w:pPr>
        <w:adjustRightInd w:val="0"/>
        <w:snapToGrid w:val="0"/>
        <w:spacing w:line="360" w:lineRule="auto"/>
        <w:jc w:val="center"/>
        <w:rPr>
          <w:rFonts w:ascii="Times New Roman" w:hAnsi="Times New Roman" w:eastAsia="仿宋_GB2312" w:cs="Times New Roman"/>
          <w:b/>
          <w:sz w:val="28"/>
          <w:szCs w:val="28"/>
        </w:rPr>
      </w:pPr>
      <w:bookmarkStart w:id="26" w:name="_Toc16429"/>
      <w:bookmarkStart w:id="27" w:name="_Toc27200"/>
      <w:r>
        <w:rPr>
          <w:rFonts w:ascii="Times New Roman" w:hAnsi="Times New Roman" w:eastAsia="仿宋_GB2312" w:cs="Times New Roman"/>
          <w:b/>
          <w:sz w:val="28"/>
          <w:szCs w:val="28"/>
        </w:rPr>
        <w:t>第六章  考核</w:t>
      </w:r>
      <w:bookmarkEnd w:id="26"/>
      <w:bookmarkEnd w:id="27"/>
    </w:p>
    <w:p w14:paraId="284AE5AA">
      <w:pPr>
        <w:adjustRightInd w:val="0"/>
        <w:snapToGrid w:val="0"/>
        <w:spacing w:line="360" w:lineRule="auto"/>
        <w:ind w:firstLine="562" w:firstLineChars="200"/>
        <w:rPr>
          <w:rFonts w:ascii="Times New Roman" w:hAnsi="Times New Roman" w:eastAsia="仿宋_GB2312" w:cs="Times New Roman"/>
          <w:kern w:val="0"/>
          <w:sz w:val="28"/>
          <w:szCs w:val="28"/>
        </w:rPr>
      </w:pPr>
      <w:r>
        <w:rPr>
          <w:rFonts w:ascii="Times New Roman" w:hAnsi="Times New Roman" w:eastAsia="仿宋_GB2312" w:cs="Times New Roman"/>
          <w:b/>
          <w:sz w:val="28"/>
          <w:szCs w:val="28"/>
        </w:rPr>
        <w:t>第十</w:t>
      </w:r>
      <w:r>
        <w:rPr>
          <w:rFonts w:hint="eastAsia" w:ascii="Times New Roman" w:hAnsi="Times New Roman" w:eastAsia="仿宋_GB2312" w:cs="Times New Roman"/>
          <w:b/>
          <w:sz w:val="28"/>
          <w:szCs w:val="28"/>
        </w:rPr>
        <w:t>九</w:t>
      </w:r>
      <w:r>
        <w:rPr>
          <w:rFonts w:ascii="Times New Roman" w:hAnsi="Times New Roman" w:eastAsia="仿宋_GB2312" w:cs="Times New Roman"/>
          <w:b/>
          <w:sz w:val="28"/>
          <w:szCs w:val="28"/>
        </w:rPr>
        <w:t xml:space="preserve">条 </w:t>
      </w:r>
      <w:r>
        <w:rPr>
          <w:rFonts w:hint="eastAsia" w:ascii="Times New Roman" w:hAnsi="Times New Roman" w:eastAsia="仿宋_GB2312" w:cs="Times New Roman"/>
          <w:b/>
          <w:sz w:val="28"/>
          <w:szCs w:val="28"/>
        </w:rPr>
        <w:t xml:space="preserve"> </w:t>
      </w:r>
      <w:r>
        <w:rPr>
          <w:rFonts w:ascii="Times New Roman" w:hAnsi="Times New Roman" w:eastAsia="仿宋_GB2312" w:cs="Times New Roman"/>
          <w:sz w:val="28"/>
          <w:szCs w:val="28"/>
        </w:rPr>
        <w:t>除提交年度成果</w:t>
      </w:r>
      <w:r>
        <w:rPr>
          <w:rFonts w:hint="eastAsia" w:ascii="Times New Roman" w:hAnsi="Times New Roman" w:eastAsia="仿宋_GB2312" w:cs="Times New Roman"/>
          <w:sz w:val="28"/>
          <w:szCs w:val="28"/>
        </w:rPr>
        <w:t>进展报告</w:t>
      </w:r>
      <w:r>
        <w:rPr>
          <w:rFonts w:ascii="Times New Roman" w:hAnsi="Times New Roman" w:eastAsia="仿宋_GB2312" w:cs="Times New Roman"/>
          <w:sz w:val="28"/>
          <w:szCs w:val="28"/>
        </w:rPr>
        <w:t>和结题成果报告外，重点资助课题须至少在SCI</w:t>
      </w:r>
      <w:r>
        <w:rPr>
          <w:rFonts w:hint="eastAsia" w:ascii="Times New Roman" w:hAnsi="Times New Roman" w:eastAsia="仿宋_GB2312" w:cs="Times New Roman"/>
          <w:sz w:val="28"/>
          <w:szCs w:val="28"/>
        </w:rPr>
        <w:t>或</w:t>
      </w:r>
      <w:r>
        <w:rPr>
          <w:rFonts w:ascii="Times New Roman" w:hAnsi="Times New Roman" w:eastAsia="仿宋_GB2312" w:cs="Times New Roman"/>
          <w:sz w:val="28"/>
          <w:szCs w:val="28"/>
        </w:rPr>
        <w:t>EI</w:t>
      </w:r>
      <w:r>
        <w:rPr>
          <w:rFonts w:hint="eastAsia" w:ascii="Times New Roman" w:hAnsi="Times New Roman" w:eastAsia="仿宋_GB2312" w:cs="Times New Roman"/>
          <w:sz w:val="28"/>
          <w:szCs w:val="28"/>
        </w:rPr>
        <w:t>期刊</w:t>
      </w:r>
      <w:r>
        <w:rPr>
          <w:rFonts w:ascii="Times New Roman" w:hAnsi="Times New Roman" w:eastAsia="仿宋_GB2312" w:cs="Times New Roman"/>
          <w:sz w:val="28"/>
          <w:szCs w:val="28"/>
        </w:rPr>
        <w:t>上发表1篇学术论文</w:t>
      </w:r>
      <w:r>
        <w:rPr>
          <w:rFonts w:hint="eastAsia" w:ascii="Times New Roman" w:hAnsi="Times New Roman" w:eastAsia="仿宋_GB2312" w:cs="Times New Roman"/>
          <w:sz w:val="28"/>
          <w:szCs w:val="28"/>
        </w:rPr>
        <w:t>，或授权发明专利1项</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一般</w:t>
      </w:r>
      <w:r>
        <w:rPr>
          <w:rFonts w:ascii="Times New Roman" w:hAnsi="Times New Roman" w:eastAsia="仿宋_GB2312" w:cs="Times New Roman"/>
          <w:sz w:val="28"/>
          <w:szCs w:val="28"/>
        </w:rPr>
        <w:t>资助课题须至少在核心</w:t>
      </w:r>
      <w:r>
        <w:rPr>
          <w:rFonts w:hint="eastAsia" w:ascii="Times New Roman" w:hAnsi="Times New Roman" w:eastAsia="仿宋_GB2312" w:cs="Times New Roman"/>
          <w:sz w:val="28"/>
          <w:szCs w:val="28"/>
          <w:lang w:eastAsia="zh-CN"/>
        </w:rPr>
        <w:t>（</w:t>
      </w:r>
      <w:r>
        <w:rPr>
          <w:rFonts w:hint="eastAsia" w:ascii="Times New Roman" w:hAnsi="Times New Roman" w:eastAsia="仿宋_GB2312" w:cs="Times New Roman"/>
          <w:sz w:val="28"/>
          <w:szCs w:val="28"/>
          <w:lang w:val="en-US" w:eastAsia="zh-CN"/>
        </w:rPr>
        <w:t>含《华南地质》</w:t>
      </w:r>
      <w:r>
        <w:rPr>
          <w:rFonts w:hint="eastAsia" w:ascii="Times New Roman" w:hAnsi="Times New Roman" w:eastAsia="仿宋_GB2312" w:cs="Times New Roman"/>
          <w:sz w:val="28"/>
          <w:szCs w:val="28"/>
          <w:lang w:eastAsia="zh-CN"/>
        </w:rPr>
        <w:t>）</w:t>
      </w:r>
      <w:r>
        <w:rPr>
          <w:rFonts w:ascii="Times New Roman" w:hAnsi="Times New Roman" w:eastAsia="仿宋_GB2312" w:cs="Times New Roman"/>
          <w:sz w:val="28"/>
          <w:szCs w:val="28"/>
        </w:rPr>
        <w:t>及以上期刊发表1篇学术论文</w:t>
      </w:r>
      <w:r>
        <w:rPr>
          <w:rFonts w:hint="eastAsia" w:ascii="Times New Roman" w:hAnsi="Times New Roman" w:eastAsia="仿宋_GB2312" w:cs="Times New Roman"/>
          <w:sz w:val="28"/>
          <w:szCs w:val="28"/>
        </w:rPr>
        <w:t>，或授权实用新型专利1项</w:t>
      </w:r>
      <w:r>
        <w:rPr>
          <w:rFonts w:ascii="Times New Roman" w:hAnsi="Times New Roman" w:eastAsia="仿宋_GB2312" w:cs="Times New Roman"/>
          <w:sz w:val="28"/>
          <w:szCs w:val="28"/>
        </w:rPr>
        <w:t>。作者第一单位署名</w:t>
      </w:r>
      <w:r>
        <w:rPr>
          <w:rFonts w:hint="eastAsia" w:ascii="Times New Roman" w:hAnsi="Times New Roman" w:eastAsia="仿宋_GB2312" w:cs="Times New Roman"/>
          <w:sz w:val="28"/>
          <w:szCs w:val="28"/>
        </w:rPr>
        <w:t>为</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南方复杂构造区页岩油气成藏理论与工程技术创新中心</w:t>
      </w:r>
      <w:r>
        <w:rPr>
          <w:rFonts w:ascii="Times New Roman" w:hAnsi="Times New Roman" w:eastAsia="仿宋_GB2312" w:cs="Times New Roman"/>
          <w:sz w:val="28"/>
          <w:szCs w:val="28"/>
        </w:rPr>
        <w:t>”[</w:t>
      </w:r>
      <w:r>
        <w:rPr>
          <w:rFonts w:ascii="Times New Roman" w:hAnsi="Times New Roman" w:eastAsia="仿宋_GB2312" w:cs="Times New Roman"/>
          <w:kern w:val="0"/>
          <w:sz w:val="28"/>
          <w:szCs w:val="28"/>
        </w:rPr>
        <w:t>Technology Innovation Center for Shale oil and Gas Accumulation Theory and Engineering in Southern Complex Structural Area, China Geological Survey]。</w:t>
      </w:r>
    </w:p>
    <w:p w14:paraId="5C5974B6">
      <w:pPr>
        <w:adjustRightInd w:val="0"/>
        <w:snapToGrid w:val="0"/>
        <w:spacing w:line="360" w:lineRule="auto"/>
        <w:ind w:firstLine="562" w:firstLineChars="200"/>
        <w:rPr>
          <w:rFonts w:ascii="Times New Roman" w:hAnsi="Times New Roman" w:eastAsia="仿宋_GB2312" w:cs="Times New Roman"/>
          <w:sz w:val="28"/>
          <w:szCs w:val="28"/>
        </w:rPr>
      </w:pPr>
      <w:r>
        <w:rPr>
          <w:rFonts w:ascii="Times New Roman" w:hAnsi="Times New Roman" w:eastAsia="仿宋_GB2312" w:cs="Times New Roman"/>
          <w:b/>
          <w:sz w:val="28"/>
          <w:szCs w:val="28"/>
        </w:rPr>
        <w:t xml:space="preserve">第二十条 </w:t>
      </w:r>
      <w:r>
        <w:rPr>
          <w:rFonts w:hint="eastAsia" w:ascii="Times New Roman" w:hAnsi="Times New Roman" w:eastAsia="仿宋_GB2312" w:cs="Times New Roman"/>
          <w:b/>
          <w:sz w:val="28"/>
          <w:szCs w:val="28"/>
        </w:rPr>
        <w:t xml:space="preserve"> </w:t>
      </w:r>
      <w:r>
        <w:rPr>
          <w:rFonts w:ascii="Times New Roman" w:hAnsi="Times New Roman" w:eastAsia="仿宋_GB2312" w:cs="Times New Roman"/>
          <w:sz w:val="28"/>
          <w:szCs w:val="28"/>
        </w:rPr>
        <w:t>对于未完成目标任务、结题时未发表文章（以专利等作为考核目标的课题除外；已录用可计为发表，但见刊后需补交刊发文章正式版），课题验收不予以通过，</w:t>
      </w:r>
      <w:r>
        <w:rPr>
          <w:rFonts w:hint="eastAsia" w:ascii="Times New Roman" w:hAnsi="Times New Roman" w:eastAsia="仿宋_GB2312" w:cs="Times New Roman"/>
          <w:sz w:val="28"/>
          <w:szCs w:val="28"/>
        </w:rPr>
        <w:t>三</w:t>
      </w:r>
      <w:r>
        <w:rPr>
          <w:rFonts w:ascii="Times New Roman" w:hAnsi="Times New Roman" w:eastAsia="仿宋_GB2312" w:cs="Times New Roman"/>
          <w:sz w:val="28"/>
          <w:szCs w:val="28"/>
        </w:rPr>
        <w:t>年内不再受理课题负责人的立项申请</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并对</w:t>
      </w:r>
      <w:r>
        <w:rPr>
          <w:rFonts w:hint="eastAsia" w:ascii="Times New Roman" w:hAnsi="Times New Roman" w:eastAsia="仿宋_GB2312" w:cs="Times New Roman"/>
          <w:sz w:val="28"/>
          <w:szCs w:val="28"/>
        </w:rPr>
        <w:t>考核</w:t>
      </w:r>
      <w:r>
        <w:rPr>
          <w:rFonts w:ascii="Times New Roman" w:hAnsi="Times New Roman" w:eastAsia="仿宋_GB2312" w:cs="Times New Roman"/>
          <w:sz w:val="28"/>
          <w:szCs w:val="28"/>
        </w:rPr>
        <w:t>结果进行公示。</w:t>
      </w:r>
    </w:p>
    <w:p w14:paraId="6EDF4EAB">
      <w:pPr>
        <w:adjustRightInd w:val="0"/>
        <w:snapToGrid w:val="0"/>
        <w:spacing w:line="360" w:lineRule="auto"/>
        <w:ind w:firstLine="562" w:firstLineChars="200"/>
        <w:rPr>
          <w:rFonts w:ascii="Times New Roman" w:hAnsi="Times New Roman" w:eastAsia="仿宋_GB2312" w:cs="Times New Roman"/>
          <w:sz w:val="28"/>
          <w:szCs w:val="28"/>
        </w:rPr>
      </w:pPr>
      <w:r>
        <w:rPr>
          <w:rFonts w:ascii="Times New Roman" w:hAnsi="Times New Roman" w:eastAsia="仿宋_GB2312" w:cs="Times New Roman"/>
          <w:b/>
          <w:sz w:val="28"/>
          <w:szCs w:val="28"/>
        </w:rPr>
        <w:t>第二十</w:t>
      </w:r>
      <w:r>
        <w:rPr>
          <w:rFonts w:hint="eastAsia" w:ascii="Times New Roman" w:hAnsi="Times New Roman" w:eastAsia="仿宋_GB2312" w:cs="Times New Roman"/>
          <w:b/>
          <w:sz w:val="28"/>
          <w:szCs w:val="28"/>
        </w:rPr>
        <w:t>一</w:t>
      </w:r>
      <w:r>
        <w:rPr>
          <w:rFonts w:ascii="Times New Roman" w:hAnsi="Times New Roman" w:eastAsia="仿宋_GB2312" w:cs="Times New Roman"/>
          <w:b/>
          <w:sz w:val="28"/>
          <w:szCs w:val="28"/>
        </w:rPr>
        <w:t>条</w:t>
      </w:r>
      <w:r>
        <w:rPr>
          <w:rFonts w:ascii="Times New Roman" w:hAnsi="Times New Roman" w:eastAsia="仿宋_GB2312" w:cs="Times New Roman"/>
          <w:sz w:val="28"/>
          <w:szCs w:val="28"/>
        </w:rPr>
        <w:t xml:space="preserve">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有下列问题之一者，</w:t>
      </w:r>
      <w:r>
        <w:rPr>
          <w:rFonts w:hint="eastAsia" w:ascii="Times New Roman" w:hAnsi="Times New Roman" w:eastAsia="仿宋_GB2312" w:cs="Times New Roman"/>
          <w:sz w:val="28"/>
          <w:szCs w:val="28"/>
        </w:rPr>
        <w:t>秘书</w:t>
      </w:r>
      <w:r>
        <w:rPr>
          <w:rFonts w:ascii="Times New Roman" w:hAnsi="Times New Roman" w:eastAsia="仿宋_GB2312" w:cs="Times New Roman"/>
          <w:sz w:val="28"/>
          <w:szCs w:val="28"/>
        </w:rPr>
        <w:t>组报</w:t>
      </w:r>
      <w:r>
        <w:rPr>
          <w:rFonts w:hint="eastAsia" w:ascii="Times New Roman" w:hAnsi="Times New Roman" w:eastAsia="仿宋_GB2312" w:cs="Times New Roman"/>
          <w:sz w:val="28"/>
          <w:szCs w:val="28"/>
        </w:rPr>
        <w:t>创新中心主任</w:t>
      </w:r>
      <w:r>
        <w:rPr>
          <w:rFonts w:ascii="Times New Roman" w:hAnsi="Times New Roman" w:eastAsia="仿宋_GB2312" w:cs="Times New Roman"/>
          <w:sz w:val="28"/>
          <w:szCs w:val="28"/>
        </w:rPr>
        <w:t>批准后终止课题，</w:t>
      </w:r>
      <w:r>
        <w:rPr>
          <w:rFonts w:hint="eastAsia" w:ascii="Times New Roman" w:hAnsi="Times New Roman" w:eastAsia="仿宋_GB2312" w:cs="Times New Roman"/>
          <w:sz w:val="28"/>
          <w:szCs w:val="28"/>
        </w:rPr>
        <w:t>创新中心</w:t>
      </w:r>
      <w:r>
        <w:rPr>
          <w:rFonts w:ascii="Times New Roman" w:hAnsi="Times New Roman" w:eastAsia="仿宋_GB2312" w:cs="Times New Roman"/>
          <w:sz w:val="28"/>
          <w:szCs w:val="28"/>
        </w:rPr>
        <w:t>不再受理课题负责人的</w:t>
      </w:r>
      <w:r>
        <w:rPr>
          <w:rFonts w:hint="eastAsia" w:ascii="Times New Roman" w:hAnsi="Times New Roman" w:eastAsia="仿宋_GB2312" w:cs="Times New Roman"/>
          <w:sz w:val="28"/>
          <w:szCs w:val="28"/>
        </w:rPr>
        <w:t>后续</w:t>
      </w:r>
      <w:r>
        <w:rPr>
          <w:rFonts w:ascii="Times New Roman" w:hAnsi="Times New Roman" w:eastAsia="仿宋_GB2312" w:cs="Times New Roman"/>
          <w:sz w:val="28"/>
          <w:szCs w:val="28"/>
        </w:rPr>
        <w:t>立项申请</w:t>
      </w:r>
      <w:r>
        <w:rPr>
          <w:rFonts w:hint="eastAsia" w:ascii="Times New Roman" w:hAnsi="Times New Roman" w:eastAsia="仿宋_GB2312" w:cs="Times New Roman"/>
          <w:sz w:val="28"/>
          <w:szCs w:val="28"/>
        </w:rPr>
        <w:t>；</w:t>
      </w:r>
      <w:r>
        <w:rPr>
          <w:rFonts w:ascii="Times New Roman" w:hAnsi="Times New Roman" w:eastAsia="仿宋_GB2312" w:cs="Times New Roman"/>
          <w:sz w:val="28"/>
          <w:szCs w:val="28"/>
        </w:rPr>
        <w:t>情节严重者将按相关规定予以处理。</w:t>
      </w:r>
    </w:p>
    <w:p w14:paraId="07D9ED30">
      <w:pPr>
        <w:adjustRightInd w:val="0"/>
        <w:snapToGrid w:val="0"/>
        <w:spacing w:line="36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1．弄虚作假，剽窃他人成果或违反知识产权法规行为，违反科学道德者；</w:t>
      </w:r>
    </w:p>
    <w:p w14:paraId="4E6CEFAD">
      <w:pPr>
        <w:adjustRightInd w:val="0"/>
        <w:snapToGrid w:val="0"/>
        <w:spacing w:line="36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2．课题执行不力，未开展实质性的研究工作；</w:t>
      </w:r>
    </w:p>
    <w:p w14:paraId="4433A440">
      <w:pPr>
        <w:adjustRightInd w:val="0"/>
        <w:snapToGrid w:val="0"/>
        <w:spacing w:line="36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3．未按要求上报课题执行和进展情况或结题验收汇报，不接受</w:t>
      </w:r>
      <w:r>
        <w:rPr>
          <w:rFonts w:hint="eastAsia" w:ascii="Times New Roman" w:hAnsi="Times New Roman" w:eastAsia="仿宋_GB2312" w:cs="Times New Roman"/>
          <w:sz w:val="28"/>
          <w:szCs w:val="28"/>
        </w:rPr>
        <w:t>创新中心</w:t>
      </w:r>
      <w:r>
        <w:rPr>
          <w:rFonts w:ascii="Times New Roman" w:hAnsi="Times New Roman" w:eastAsia="仿宋_GB2312" w:cs="Times New Roman"/>
          <w:sz w:val="28"/>
          <w:szCs w:val="28"/>
        </w:rPr>
        <w:t>对课题实施情况的检查、监督与审计；</w:t>
      </w:r>
    </w:p>
    <w:p w14:paraId="0C311461">
      <w:pPr>
        <w:adjustRightInd w:val="0"/>
        <w:snapToGrid w:val="0"/>
        <w:spacing w:line="360"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4．经费使用违反有关财政制度或其它违反开放基金规定的行为。</w:t>
      </w:r>
    </w:p>
    <w:p w14:paraId="51E77AA5">
      <w:pPr>
        <w:adjustRightInd w:val="0"/>
        <w:snapToGrid w:val="0"/>
        <w:spacing w:line="360" w:lineRule="auto"/>
        <w:jc w:val="center"/>
        <w:rPr>
          <w:rFonts w:ascii="Times New Roman" w:hAnsi="Times New Roman" w:eastAsia="仿宋_GB2312" w:cs="Times New Roman"/>
          <w:b/>
          <w:sz w:val="28"/>
          <w:szCs w:val="28"/>
        </w:rPr>
      </w:pPr>
      <w:bookmarkStart w:id="28" w:name="_Toc24016"/>
      <w:bookmarkStart w:id="29" w:name="_Toc31072"/>
      <w:r>
        <w:rPr>
          <w:rFonts w:ascii="Times New Roman" w:hAnsi="Times New Roman" w:eastAsia="仿宋_GB2312" w:cs="Times New Roman"/>
          <w:b/>
          <w:sz w:val="28"/>
          <w:szCs w:val="28"/>
        </w:rPr>
        <w:t>第</w:t>
      </w:r>
      <w:r>
        <w:rPr>
          <w:rFonts w:hint="eastAsia" w:ascii="Times New Roman" w:hAnsi="Times New Roman" w:eastAsia="仿宋_GB2312" w:cs="Times New Roman"/>
          <w:b/>
          <w:sz w:val="28"/>
          <w:szCs w:val="28"/>
        </w:rPr>
        <w:t>七</w:t>
      </w:r>
      <w:r>
        <w:rPr>
          <w:rFonts w:ascii="Times New Roman" w:hAnsi="Times New Roman" w:eastAsia="仿宋_GB2312" w:cs="Times New Roman"/>
          <w:b/>
          <w:sz w:val="28"/>
          <w:szCs w:val="28"/>
        </w:rPr>
        <w:t>章  附则</w:t>
      </w:r>
      <w:bookmarkEnd w:id="28"/>
      <w:bookmarkEnd w:id="29"/>
    </w:p>
    <w:p w14:paraId="3858E8A1">
      <w:pPr>
        <w:widowControl/>
        <w:adjustRightInd w:val="0"/>
        <w:snapToGrid w:val="0"/>
        <w:spacing w:line="360" w:lineRule="auto"/>
        <w:ind w:firstLine="562" w:firstLineChars="200"/>
        <w:rPr>
          <w:rFonts w:ascii="Times New Roman" w:hAnsi="Times New Roman" w:eastAsia="仿宋_GB2312" w:cs="Times New Roman"/>
          <w:sz w:val="28"/>
          <w:szCs w:val="28"/>
        </w:rPr>
      </w:pPr>
      <w:r>
        <w:rPr>
          <w:rFonts w:ascii="Times New Roman" w:hAnsi="Times New Roman" w:eastAsia="仿宋_GB2312" w:cs="Times New Roman"/>
          <w:b/>
          <w:sz w:val="28"/>
          <w:szCs w:val="28"/>
        </w:rPr>
        <w:t>第二十</w:t>
      </w:r>
      <w:r>
        <w:rPr>
          <w:rFonts w:hint="eastAsia" w:ascii="Times New Roman" w:hAnsi="Times New Roman" w:eastAsia="仿宋_GB2312" w:cs="Times New Roman"/>
          <w:b/>
          <w:sz w:val="28"/>
          <w:szCs w:val="28"/>
        </w:rPr>
        <w:t>二</w:t>
      </w:r>
      <w:r>
        <w:rPr>
          <w:rFonts w:ascii="Times New Roman" w:hAnsi="Times New Roman" w:eastAsia="仿宋_GB2312" w:cs="Times New Roman"/>
          <w:b/>
          <w:sz w:val="28"/>
          <w:szCs w:val="28"/>
        </w:rPr>
        <w:t xml:space="preserve">条 </w:t>
      </w:r>
      <w:r>
        <w:rPr>
          <w:rFonts w:hint="eastAsia" w:ascii="Times New Roman" w:hAnsi="Times New Roman" w:eastAsia="仿宋_GB2312" w:cs="Times New Roman"/>
          <w:b/>
          <w:sz w:val="28"/>
          <w:szCs w:val="28"/>
        </w:rPr>
        <w:t xml:space="preserve"> </w:t>
      </w:r>
      <w:r>
        <w:rPr>
          <w:rFonts w:ascii="Times New Roman" w:hAnsi="Times New Roman" w:eastAsia="仿宋_GB2312" w:cs="Times New Roman"/>
          <w:sz w:val="28"/>
          <w:szCs w:val="28"/>
        </w:rPr>
        <w:t>本办法由</w:t>
      </w:r>
      <w:r>
        <w:rPr>
          <w:rFonts w:hint="eastAsia" w:ascii="Times New Roman" w:hAnsi="Times New Roman" w:eastAsia="仿宋_GB2312" w:cs="Times New Roman"/>
          <w:sz w:val="28"/>
          <w:szCs w:val="28"/>
        </w:rPr>
        <w:t>南方复杂构造区页岩油气成藏理论与工程技术创新中心</w:t>
      </w:r>
      <w:r>
        <w:rPr>
          <w:rFonts w:ascii="Times New Roman" w:hAnsi="Times New Roman" w:eastAsia="仿宋_GB2312" w:cs="Times New Roman"/>
          <w:sz w:val="28"/>
          <w:szCs w:val="28"/>
        </w:rPr>
        <w:t>负责解释。自公布之日起实施。</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DD0F022B-E267-4D5B-9F1C-854040443046}"/>
  </w:font>
  <w:font w:name="宋体">
    <w:panose1 w:val="02010600030101010101"/>
    <w:charset w:val="86"/>
    <w:family w:val="auto"/>
    <w:pitch w:val="default"/>
    <w:sig w:usb0="00000203" w:usb1="288F0000" w:usb2="00000006" w:usb3="00000000" w:csb0="00040001" w:csb1="00000000"/>
    <w:embedRegular r:id="rId2" w:fontKey="{B1A4F143-0ADC-4BDA-AD67-77628FB381B2}"/>
  </w:font>
  <w:font w:name="Wingdings">
    <w:panose1 w:val="05000000000000000000"/>
    <w:charset w:val="02"/>
    <w:family w:val="auto"/>
    <w:pitch w:val="default"/>
    <w:sig w:usb0="00000000" w:usb1="00000000" w:usb2="00000000" w:usb3="00000000" w:csb0="80000000" w:csb1="00000000"/>
    <w:embedRegular r:id="rId3" w:fontKey="{5352F058-D1E3-4AB8-AD86-47439552BB70}"/>
  </w:font>
  <w:font w:name="Arial">
    <w:panose1 w:val="020B0604020202020204"/>
    <w:charset w:val="01"/>
    <w:family w:val="swiss"/>
    <w:pitch w:val="default"/>
    <w:sig w:usb0="E0002EFF" w:usb1="C000785B" w:usb2="00000009" w:usb3="00000000" w:csb0="400001FF" w:csb1="FFFF0000"/>
    <w:embedRegular r:id="rId4" w:fontKey="{C957FA39-743F-42A9-BC63-0D6E85F83610}"/>
  </w:font>
  <w:font w:name="黑体">
    <w:panose1 w:val="02010609060101010101"/>
    <w:charset w:val="86"/>
    <w:family w:val="auto"/>
    <w:pitch w:val="default"/>
    <w:sig w:usb0="800002BF" w:usb1="38CF7CFA" w:usb2="00000016" w:usb3="00000000" w:csb0="00040001" w:csb1="00000000"/>
    <w:embedRegular r:id="rId5" w:fontKey="{CFBE4FF6-62E0-4C6F-A43A-17C0B3172358}"/>
  </w:font>
  <w:font w:name="Courier New">
    <w:panose1 w:val="02070309020205020404"/>
    <w:charset w:val="01"/>
    <w:family w:val="modern"/>
    <w:pitch w:val="default"/>
    <w:sig w:usb0="E0002EFF" w:usb1="C0007843" w:usb2="00000009" w:usb3="00000000" w:csb0="400001FF" w:csb1="FFFF0000"/>
    <w:embedRegular r:id="rId6" w:fontKey="{FC6A4CB5-CFF6-4DCB-B7B5-42FF57ABF846}"/>
  </w:font>
  <w:font w:name="Symbol">
    <w:panose1 w:val="05050102010706020507"/>
    <w:charset w:val="02"/>
    <w:family w:val="roman"/>
    <w:pitch w:val="default"/>
    <w:sig w:usb0="00000000" w:usb1="00000000" w:usb2="00000000" w:usb3="00000000" w:csb0="80000000" w:csb1="00000000"/>
    <w:embedRegular r:id="rId7" w:fontKey="{A349A384-72C4-482E-A6A0-EEB4F8A7CD11}"/>
  </w:font>
  <w:font w:name="Calibri">
    <w:panose1 w:val="020F0502020204030204"/>
    <w:charset w:val="00"/>
    <w:family w:val="swiss"/>
    <w:pitch w:val="default"/>
    <w:sig w:usb0="E4002EFF" w:usb1="C000247B" w:usb2="00000009" w:usb3="00000000" w:csb0="200001FF" w:csb1="00000000"/>
    <w:embedRegular r:id="rId8" w:fontKey="{6C03A5CD-1B5C-47F7-BB3F-6D26C28276EB}"/>
  </w:font>
  <w:font w:name="方正小标宋简体">
    <w:panose1 w:val="02000000000000000000"/>
    <w:charset w:val="86"/>
    <w:family w:val="script"/>
    <w:pitch w:val="default"/>
    <w:sig w:usb0="00000001" w:usb1="08000000" w:usb2="00000000" w:usb3="00000000" w:csb0="00040000" w:csb1="00000000"/>
    <w:embedRegular r:id="rId9" w:fontKey="{F4FDF92C-3399-44D1-93EA-347859F20613}"/>
  </w:font>
  <w:font w:name="仿宋_GB2312">
    <w:panose1 w:val="02010609030101010101"/>
    <w:charset w:val="86"/>
    <w:family w:val="modern"/>
    <w:pitch w:val="default"/>
    <w:sig w:usb0="00000001" w:usb1="080E0000" w:usb2="00000000" w:usb3="00000000" w:csb0="00040000" w:csb1="00000000"/>
    <w:embedRegular r:id="rId10" w:fontKey="{1D87E299-86D3-4F48-A50E-55D913D30EFA}"/>
  </w:font>
  <w:font w:name="仿宋">
    <w:panose1 w:val="02010609060101010101"/>
    <w:charset w:val="86"/>
    <w:family w:val="modern"/>
    <w:pitch w:val="default"/>
    <w:sig w:usb0="800002BF" w:usb1="38CF7CFA" w:usb2="00000016" w:usb3="00000000" w:csb0="00040001" w:csb1="00000000"/>
    <w:embedRegular r:id="rId11" w:fontKey="{A5F779FC-53BA-4B2C-B21B-C58961AFCDD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0ODNhMTIxN2U3Njk4ZDExMGEyODk0NDQ0NWNiZTIifQ=="/>
  </w:docVars>
  <w:rsids>
    <w:rsidRoot w:val="76BF26E6"/>
    <w:rsid w:val="001D5070"/>
    <w:rsid w:val="003253DF"/>
    <w:rsid w:val="00464F9A"/>
    <w:rsid w:val="007859F1"/>
    <w:rsid w:val="009D1798"/>
    <w:rsid w:val="00A23FB8"/>
    <w:rsid w:val="00A31338"/>
    <w:rsid w:val="00BF7C8F"/>
    <w:rsid w:val="34317D6C"/>
    <w:rsid w:val="43992C3D"/>
    <w:rsid w:val="500C219B"/>
    <w:rsid w:val="76BF26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rFonts w:eastAsia="黑体"/>
      <w:b/>
      <w:bCs/>
      <w:kern w:val="44"/>
      <w:sz w:val="36"/>
      <w:szCs w:val="36"/>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tabs>
        <w:tab w:val="center" w:pos="4153"/>
        <w:tab w:val="right" w:pos="8306"/>
      </w:tabs>
      <w:snapToGrid w:val="0"/>
      <w:jc w:val="center"/>
    </w:pPr>
    <w:rPr>
      <w:sz w:val="18"/>
      <w:szCs w:val="18"/>
    </w:rPr>
  </w:style>
  <w:style w:type="character" w:styleId="7">
    <w:name w:val="Hyperlink"/>
    <w:autoRedefine/>
    <w:qFormat/>
    <w:uiPriority w:val="99"/>
    <w:rPr>
      <w:color w:val="0000FF"/>
      <w:u w:val="single"/>
    </w:rPr>
  </w:style>
  <w:style w:type="character" w:customStyle="1" w:styleId="8">
    <w:name w:val="页眉 字符"/>
    <w:basedOn w:val="6"/>
    <w:link w:val="4"/>
    <w:qFormat/>
    <w:uiPriority w:val="0"/>
    <w:rPr>
      <w:kern w:val="2"/>
      <w:sz w:val="18"/>
      <w:szCs w:val="18"/>
    </w:rPr>
  </w:style>
  <w:style w:type="character" w:customStyle="1" w:styleId="9">
    <w:name w:val="页脚 字符"/>
    <w:basedOn w:val="6"/>
    <w:link w:val="3"/>
    <w:qFormat/>
    <w:uiPriority w:val="0"/>
    <w:rPr>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4242</Words>
  <Characters>4817</Characters>
  <Lines>39</Lines>
  <Paragraphs>11</Paragraphs>
  <TotalTime>0</TotalTime>
  <ScaleCrop>false</ScaleCrop>
  <LinksUpToDate>false</LinksUpToDate>
  <CharactersWithSpaces>5186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2024-07-01T02:13:00Z</dcterms:created>
  <dc:creator>枫子游</dc:creator>
  <cp:lastModifiedBy> </cp:lastModifiedBy>
  <dcterms:modified xsi:type="dcterms:W3CDTF">2024-08-08T15:39:42Z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0D6F118FCD154B36BD031052083B0C7D_11</vt:lpwstr>
  </property>
</Properties>
</file>