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EDCA96">
      <w:pPr>
        <w:jc w:val="center"/>
        <w:rPr>
          <w:sz w:val="24"/>
          <w:szCs w:val="32"/>
        </w:rPr>
      </w:pPr>
      <w:r>
        <w:rPr>
          <w:rFonts w:hint="eastAsia" w:ascii="黑体" w:hAnsi="黑体" w:eastAsia="黑体" w:cs="黑体"/>
          <w:b/>
          <w:bCs/>
          <w:sz w:val="44"/>
          <w:szCs w:val="52"/>
        </w:rPr>
        <w:t>古生物与地质环境演化湖北省重点实验室2024年度开放基金申请指南</w:t>
      </w:r>
    </w:p>
    <w:p w14:paraId="1F81C3D2">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古生物与地质环境演化湖北省重点实验室（以下简称“实验室”）以地球生态系统演变、关键地质时期生物与环境相互作用过程为研究重点。根据</w:t>
      </w:r>
      <w:r>
        <w:rPr>
          <w:rFonts w:ascii="仿宋_GB2312" w:hAnsi="仿宋_GB2312" w:eastAsia="仿宋_GB2312" w:cs="仿宋_GB2312"/>
          <w:sz w:val="32"/>
          <w:szCs w:val="32"/>
        </w:rPr>
        <w:t>实验室</w:t>
      </w:r>
      <w:r>
        <w:rPr>
          <w:rFonts w:hint="eastAsia" w:ascii="仿宋_GB2312" w:hAnsi="仿宋_GB2312" w:eastAsia="仿宋_GB2312" w:cs="仿宋_GB2312"/>
          <w:sz w:val="32"/>
          <w:szCs w:val="32"/>
        </w:rPr>
        <w:t>建设发展需求，现发布2024年度开放基金申报指南，鼓励国内高等院校、科研机构和相关企业的研究人员尤其是中青年人才，与实验室建立联系，利用实验室大型仪器设备和数据共享平台，开展与实验室主要研究方向相关的研究工作，促成与实验室研究团队在未来研究中的紧密合作。</w:t>
      </w:r>
    </w:p>
    <w:p w14:paraId="50421545">
      <w:pPr>
        <w:snapToGrid w:val="0"/>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一、资助范围与方向</w:t>
      </w:r>
    </w:p>
    <w:p w14:paraId="1236EAEF">
      <w:pPr>
        <w:snapToGrid w:val="0"/>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本次开放基金将围绕以下</w:t>
      </w:r>
      <w:r>
        <w:rPr>
          <w:rFonts w:hint="eastAsia" w:ascii="仿宋_GB2312" w:hAnsi="仿宋_GB2312" w:eastAsia="仿宋_GB2312" w:cs="仿宋_GB2312"/>
          <w:sz w:val="32"/>
          <w:szCs w:val="32"/>
        </w:rPr>
        <w:t>三个</w:t>
      </w:r>
      <w:r>
        <w:rPr>
          <w:rFonts w:ascii="仿宋_GB2312" w:hAnsi="仿宋_GB2312" w:eastAsia="仿宋_GB2312" w:cs="仿宋_GB2312"/>
          <w:sz w:val="32"/>
          <w:szCs w:val="32"/>
        </w:rPr>
        <w:t>主要研究方向进行资助：</w:t>
      </w:r>
    </w:p>
    <w:p w14:paraId="5FDF97C2">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（1）前寒武纪</w:t>
      </w:r>
      <w:r>
        <w:rPr>
          <w:rFonts w:ascii="仿宋_GB2312" w:hAnsi="仿宋_GB2312" w:eastAsia="仿宋_GB2312" w:cs="仿宋_GB2312"/>
          <w:sz w:val="32"/>
          <w:szCs w:val="32"/>
        </w:rPr>
        <w:t>多细胞生命的起源演化及环境背景；</w:t>
      </w:r>
    </w:p>
    <w:p w14:paraId="1FCDCB84">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中生代</w:t>
      </w:r>
      <w:r>
        <w:rPr>
          <w:rFonts w:ascii="仿宋_GB2312" w:hAnsi="仿宋_GB2312" w:eastAsia="仿宋_GB2312" w:cs="仿宋_GB2312"/>
          <w:sz w:val="32"/>
          <w:szCs w:val="32"/>
        </w:rPr>
        <w:t>生物多样性</w:t>
      </w:r>
      <w:r>
        <w:rPr>
          <w:rFonts w:hint="eastAsia" w:ascii="仿宋_GB2312" w:hAnsi="仿宋_GB2312" w:eastAsia="仿宋_GB2312" w:cs="仿宋_GB2312"/>
          <w:sz w:val="32"/>
          <w:szCs w:val="32"/>
        </w:rPr>
        <w:t>及生态系统构建</w:t>
      </w:r>
      <w:r>
        <w:rPr>
          <w:rFonts w:ascii="仿宋_GB2312" w:hAnsi="仿宋_GB2312" w:eastAsia="仿宋_GB2312" w:cs="仿宋_GB2312"/>
          <w:sz w:val="32"/>
          <w:szCs w:val="32"/>
        </w:rPr>
        <w:t>；</w:t>
      </w:r>
    </w:p>
    <w:p w14:paraId="350538DB">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古生代精细地层对比及</w:t>
      </w:r>
      <w:r>
        <w:rPr>
          <w:rFonts w:hint="eastAsia" w:ascii="仿宋_GB2312" w:hAnsi="仿宋_GB2312" w:eastAsia="仿宋_GB2312" w:cs="仿宋_GB2312"/>
          <w:sz w:val="32"/>
          <w:szCs w:val="32"/>
        </w:rPr>
        <w:t>沉积环境。</w:t>
      </w:r>
    </w:p>
    <w:p w14:paraId="2463025A">
      <w:pPr>
        <w:snapToGrid w:val="0"/>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二、申请条件</w:t>
      </w:r>
    </w:p>
    <w:p w14:paraId="055DF38A">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申请人应具备中级以上职称或硕士以上学位，需为开放基金课题的实际负责人，并有足够的时间与精力开展所申请的研究工作；</w:t>
      </w:r>
    </w:p>
    <w:p w14:paraId="0054BB7F">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申请人需围绕本次开放基金的资助方向，提出具有创新性和可行性的研究方案。</w:t>
      </w:r>
    </w:p>
    <w:p w14:paraId="4DA999C1">
      <w:pPr>
        <w:snapToGrid w:val="0"/>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三、申请流程</w:t>
      </w:r>
    </w:p>
    <w:p w14:paraId="7E7C57CE">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申请人需按照本指南的要求，填写并提交开放基金项目申请书</w:t>
      </w:r>
      <w:r>
        <w:rPr>
          <w:rFonts w:hint="eastAsia" w:ascii="仿宋_GB2312" w:hAnsi="仿宋_GB2312" w:eastAsia="仿宋_GB2312" w:cs="仿宋_GB2312"/>
          <w:sz w:val="32"/>
          <w:szCs w:val="32"/>
        </w:rPr>
        <w:t>，申请书提交截止日期为2024年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w:t>
      </w:r>
    </w:p>
    <w:p w14:paraId="03416822">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2.各基金优先支持意义重大、具有创新思想或属于学科前沿的基础研究，特别优先资助承担各类国家和省部级重点项目并具有一定工作基础的中青年科学工作者。</w:t>
      </w:r>
    </w:p>
    <w:p w14:paraId="7F44A23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3.项目工作周期一般为2年，资助金额分为两档，第一档为一般资助项目，资助金额一般为2万-5万元；第二档为重点资助项目，资助金额一般为5万-10万元。</w:t>
      </w:r>
      <w:r>
        <w:rPr>
          <w:rFonts w:ascii="仿宋_GB2312" w:hAnsi="仿宋_GB2312" w:eastAsia="仿宋_GB2312" w:cs="仿宋_GB2312"/>
          <w:sz w:val="32"/>
          <w:szCs w:val="32"/>
        </w:rPr>
        <w:t>经费使用应遵循国家及实验室依托单位的有关规定，确保专款专用。</w:t>
      </w:r>
    </w:p>
    <w:p w14:paraId="070FE4DD">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申请书将由实验室组织专家进行评审，评审结果将通过邮件或电话通知申请人。</w:t>
      </w:r>
    </w:p>
    <w:p w14:paraId="07CBA46A">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szCs w:val="32"/>
        </w:rPr>
        <w:t>评审通过的项目将获得相应的经费支持，并按照研究计划</w:t>
      </w:r>
      <w:r>
        <w:rPr>
          <w:rFonts w:hint="eastAsia" w:ascii="仿宋_GB2312" w:hAnsi="仿宋_GB2312" w:eastAsia="仿宋_GB2312" w:cs="仿宋_GB2312"/>
          <w:sz w:val="32"/>
          <w:szCs w:val="32"/>
        </w:rPr>
        <w:t>实施</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基金项目完成后，申请者需向实验室提交结题报告。基金资助的研究成果归实验室和申请者及其所在单位共有。每项成果均应按相关实验室开放基金管理办法规定进行标注，各平台相关规定将在基金获批后发送给申请人。</w:t>
      </w:r>
    </w:p>
    <w:p w14:paraId="2A6F3DD7">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四、其他事项</w:t>
      </w:r>
    </w:p>
    <w:p w14:paraId="08A437F3">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本指南最终解释权归古生物与地质环境演化湖北省重点实验室，</w:t>
      </w:r>
      <w:r>
        <w:rPr>
          <w:rFonts w:ascii="仿宋_GB2312" w:hAnsi="仿宋_GB2312" w:eastAsia="仿宋_GB2312" w:cs="仿宋_GB2312"/>
          <w:sz w:val="32"/>
          <w:szCs w:val="32"/>
        </w:rPr>
        <w:t>如有任何疑问需要进一步了解，请</w:t>
      </w:r>
      <w:r>
        <w:rPr>
          <w:rFonts w:hint="eastAsia" w:ascii="仿宋_GB2312" w:hAnsi="仿宋_GB2312" w:eastAsia="仿宋_GB2312" w:cs="仿宋_GB2312"/>
          <w:sz w:val="32"/>
          <w:szCs w:val="32"/>
        </w:rPr>
        <w:t>通过</w:t>
      </w:r>
      <w:r>
        <w:rPr>
          <w:rFonts w:ascii="仿宋_GB2312" w:hAnsi="仿宋_GB2312" w:eastAsia="仿宋_GB2312" w:cs="仿宋_GB2312"/>
          <w:sz w:val="32"/>
          <w:szCs w:val="32"/>
        </w:rPr>
        <w:t>联系</w:t>
      </w:r>
      <w:r>
        <w:rPr>
          <w:rFonts w:hint="eastAsia" w:ascii="仿宋_GB2312" w:hAnsi="仿宋_GB2312" w:eastAsia="仿宋_GB2312" w:cs="仿宋_GB2312"/>
          <w:sz w:val="32"/>
          <w:szCs w:val="32"/>
        </w:rPr>
        <w:t>人进一步与</w:t>
      </w:r>
      <w:r>
        <w:rPr>
          <w:rFonts w:ascii="仿宋_GB2312" w:hAnsi="仿宋_GB2312" w:eastAsia="仿宋_GB2312" w:cs="仿宋_GB2312"/>
          <w:sz w:val="32"/>
          <w:szCs w:val="32"/>
        </w:rPr>
        <w:t>实验室负责人</w:t>
      </w:r>
      <w:r>
        <w:rPr>
          <w:rFonts w:hint="eastAsia" w:ascii="仿宋_GB2312" w:hAnsi="仿宋_GB2312" w:eastAsia="仿宋_GB2312" w:cs="仿宋_GB2312"/>
          <w:sz w:val="32"/>
          <w:szCs w:val="32"/>
        </w:rPr>
        <w:t>咨询</w:t>
      </w:r>
      <w:r>
        <w:rPr>
          <w:rFonts w:ascii="仿宋_GB2312" w:hAnsi="仿宋_GB2312" w:eastAsia="仿宋_GB2312" w:cs="仿宋_GB2312"/>
          <w:sz w:val="32"/>
          <w:szCs w:val="32"/>
        </w:rPr>
        <w:t>。</w:t>
      </w:r>
    </w:p>
    <w:p w14:paraId="1F032CC3">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五、联系方式</w:t>
      </w:r>
    </w:p>
    <w:p w14:paraId="57D8F341">
      <w:pPr>
        <w:pStyle w:val="7"/>
        <w:shd w:val="clear" w:color="auto" w:fill="FFFFFF"/>
        <w:spacing w:before="90" w:beforeAutospacing="0" w:after="90" w:afterAutospacing="0" w:line="450" w:lineRule="atLeast"/>
        <w:ind w:firstLine="504"/>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实验室邮箱：hbklpe@163.com</w:t>
      </w:r>
    </w:p>
    <w:p w14:paraId="38F8EA38">
      <w:pPr>
        <w:widowControl/>
        <w:shd w:val="clear" w:color="auto" w:fill="FFFFFF"/>
        <w:spacing w:before="90" w:after="90" w:line="450" w:lineRule="atLeast"/>
        <w:ind w:firstLine="50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 曾雄伟 13343426369，阎春波 18942930336</w:t>
      </w:r>
    </w:p>
    <w:p w14:paraId="403E2582">
      <w:pPr>
        <w:snapToGrid w:val="0"/>
        <w:spacing w:line="560" w:lineRule="exact"/>
        <w:ind w:firstLine="640" w:firstLineChars="200"/>
        <w:rPr>
          <w:rFonts w:hint="eastAsia" w:ascii="仿宋_GB2312" w:hAnsi="仿宋_GB2312" w:eastAsia="仿宋_GB2312" w:cs="仿宋_GB2312"/>
          <w:sz w:val="32"/>
          <w:szCs w:val="32"/>
        </w:rPr>
      </w:pPr>
    </w:p>
    <w:p w14:paraId="2B31CACA">
      <w:pPr>
        <w:snapToGrid w:val="0"/>
        <w:spacing w:line="560" w:lineRule="exact"/>
        <w:ind w:firstLine="640" w:firstLineChars="200"/>
        <w:rPr>
          <w:rFonts w:hint="eastAsia" w:ascii="仿宋_GB2312" w:hAnsi="仿宋_GB2312" w:eastAsia="仿宋_GB2312" w:cs="仿宋_GB2312"/>
          <w:sz w:val="32"/>
          <w:szCs w:val="32"/>
        </w:rPr>
      </w:pPr>
    </w:p>
    <w:p w14:paraId="303D63B4">
      <w:pPr>
        <w:spacing w:line="360" w:lineRule="auto"/>
        <w:rPr>
          <w:sz w:val="28"/>
        </w:rPr>
      </w:pPr>
      <w:r>
        <w:rPr>
          <w:rFonts w:hint="eastAsia"/>
          <w:sz w:val="28"/>
        </w:rPr>
        <w:t>课题编号：</w:t>
      </w:r>
    </w:p>
    <w:p w14:paraId="3E26AC55">
      <w:pPr>
        <w:spacing w:line="360" w:lineRule="auto"/>
        <w:jc w:val="center"/>
        <w:rPr>
          <w:rFonts w:hint="eastAsia" w:ascii="黑体" w:hAnsi="黑体" w:eastAsia="黑体"/>
          <w:sz w:val="28"/>
        </w:rPr>
      </w:pPr>
    </w:p>
    <w:p w14:paraId="6CAE1EB4">
      <w:pPr>
        <w:spacing w:line="360" w:lineRule="auto"/>
        <w:jc w:val="center"/>
        <w:rPr>
          <w:rFonts w:hint="eastAsia" w:ascii="黑体" w:hAnsi="黑体" w:eastAsia="黑体"/>
          <w:sz w:val="28"/>
        </w:rPr>
      </w:pPr>
      <w:bookmarkStart w:id="0" w:name="_Toc2298"/>
      <w:bookmarkStart w:id="1" w:name="_Toc12450"/>
      <w:r>
        <w:rPr>
          <w:rFonts w:hint="eastAsia" w:ascii="黑体" w:hAnsi="黑体" w:eastAsia="黑体"/>
          <w:sz w:val="28"/>
        </w:rPr>
        <w:t>古生物与地质环境演化湖北省重点实验室</w:t>
      </w:r>
      <w:bookmarkEnd w:id="0"/>
      <w:bookmarkEnd w:id="1"/>
    </w:p>
    <w:p w14:paraId="6EDCD9D2">
      <w:pPr>
        <w:jc w:val="center"/>
      </w:pPr>
    </w:p>
    <w:p w14:paraId="299D4600">
      <w:pPr>
        <w:jc w:val="center"/>
      </w:pPr>
    </w:p>
    <w:p w14:paraId="11933975">
      <w:pPr>
        <w:jc w:val="center"/>
        <w:rPr>
          <w:sz w:val="28"/>
        </w:rPr>
      </w:pPr>
    </w:p>
    <w:p w14:paraId="580FED9B">
      <w:pPr>
        <w:jc w:val="center"/>
        <w:outlineLvl w:val="0"/>
        <w:rPr>
          <w:rFonts w:eastAsia="黑体"/>
          <w:sz w:val="52"/>
        </w:rPr>
      </w:pPr>
      <w:bookmarkStart w:id="2" w:name="_Toc38135382"/>
      <w:r>
        <w:rPr>
          <w:rFonts w:eastAsia="黑体"/>
          <w:sz w:val="52"/>
        </w:rPr>
        <w:t>开放</w:t>
      </w:r>
      <w:r>
        <w:rPr>
          <w:rFonts w:hint="eastAsia" w:eastAsia="黑体"/>
          <w:sz w:val="52"/>
        </w:rPr>
        <w:t>基金</w:t>
      </w:r>
      <w:r>
        <w:rPr>
          <w:rFonts w:eastAsia="黑体"/>
          <w:sz w:val="52"/>
        </w:rPr>
        <w:t>课题申请</w:t>
      </w:r>
      <w:r>
        <w:rPr>
          <w:rFonts w:hint="eastAsia" w:eastAsia="黑体"/>
          <w:sz w:val="52"/>
        </w:rPr>
        <w:t>书</w:t>
      </w:r>
      <w:bookmarkEnd w:id="2"/>
    </w:p>
    <w:p w14:paraId="761B44AC">
      <w:pPr>
        <w:jc w:val="center"/>
        <w:rPr>
          <w:rFonts w:eastAsia="黑体"/>
          <w:sz w:val="52"/>
        </w:rPr>
      </w:pPr>
    </w:p>
    <w:p w14:paraId="0F2673DF">
      <w:pPr>
        <w:jc w:val="center"/>
        <w:rPr>
          <w:rFonts w:eastAsia="黑体"/>
          <w:sz w:val="52"/>
        </w:rPr>
      </w:pPr>
    </w:p>
    <w:tbl>
      <w:tblPr>
        <w:tblStyle w:val="8"/>
        <w:tblW w:w="8528" w:type="dxa"/>
        <w:tblInd w:w="0" w:type="dxa"/>
        <w:tblLayout w:type="fixed"/>
        <w:tblCellMar>
          <w:top w:w="0" w:type="dxa"/>
          <w:left w:w="108" w:type="dxa"/>
          <w:bottom w:w="0" w:type="dxa"/>
          <w:right w:w="108" w:type="dxa"/>
        </w:tblCellMar>
      </w:tblPr>
      <w:tblGrid>
        <w:gridCol w:w="2103"/>
        <w:gridCol w:w="6425"/>
      </w:tblGrid>
      <w:tr w14:paraId="64B69E95">
        <w:tblPrEx>
          <w:tblCellMar>
            <w:top w:w="0" w:type="dxa"/>
            <w:left w:w="108" w:type="dxa"/>
            <w:bottom w:w="0" w:type="dxa"/>
            <w:right w:w="108" w:type="dxa"/>
          </w:tblCellMar>
        </w:tblPrEx>
        <w:tc>
          <w:tcPr>
            <w:tcW w:w="2103" w:type="dxa"/>
            <w:noWrap/>
            <w:vAlign w:val="center"/>
          </w:tcPr>
          <w:p w14:paraId="5137EF61">
            <w:pPr>
              <w:spacing w:line="360" w:lineRule="auto"/>
              <w:jc w:val="distribute"/>
              <w:rPr>
                <w:sz w:val="30"/>
                <w:szCs w:val="30"/>
              </w:rPr>
            </w:pPr>
            <w:r>
              <w:rPr>
                <w:rFonts w:hint="eastAsia"/>
                <w:sz w:val="30"/>
                <w:szCs w:val="30"/>
              </w:rPr>
              <w:t>课题名称：</w:t>
            </w:r>
          </w:p>
        </w:tc>
        <w:tc>
          <w:tcPr>
            <w:tcW w:w="6425" w:type="dxa"/>
            <w:noWrap/>
          </w:tcPr>
          <w:p w14:paraId="69E72D02">
            <w:pPr>
              <w:spacing w:line="360" w:lineRule="auto"/>
              <w:rPr>
                <w:sz w:val="30"/>
                <w:szCs w:val="30"/>
              </w:rPr>
            </w:pPr>
          </w:p>
        </w:tc>
      </w:tr>
      <w:tr w14:paraId="2753B561">
        <w:tblPrEx>
          <w:tblCellMar>
            <w:top w:w="0" w:type="dxa"/>
            <w:left w:w="108" w:type="dxa"/>
            <w:bottom w:w="0" w:type="dxa"/>
            <w:right w:w="108" w:type="dxa"/>
          </w:tblCellMar>
        </w:tblPrEx>
        <w:tc>
          <w:tcPr>
            <w:tcW w:w="2103" w:type="dxa"/>
            <w:noWrap/>
            <w:vAlign w:val="center"/>
          </w:tcPr>
          <w:p w14:paraId="4CEEB9CE">
            <w:pPr>
              <w:spacing w:line="360" w:lineRule="auto"/>
              <w:jc w:val="distribute"/>
              <w:rPr>
                <w:sz w:val="30"/>
                <w:szCs w:val="30"/>
              </w:rPr>
            </w:pPr>
            <w:r>
              <w:rPr>
                <w:rFonts w:hint="eastAsia"/>
                <w:sz w:val="30"/>
                <w:szCs w:val="30"/>
              </w:rPr>
              <w:t>申请类别：</w:t>
            </w:r>
          </w:p>
        </w:tc>
        <w:tc>
          <w:tcPr>
            <w:tcW w:w="6425" w:type="dxa"/>
            <w:noWrap/>
          </w:tcPr>
          <w:p w14:paraId="7D5B0174">
            <w:pPr>
              <w:spacing w:line="360" w:lineRule="auto"/>
              <w:rPr>
                <w:sz w:val="30"/>
                <w:szCs w:val="30"/>
              </w:rPr>
            </w:pPr>
            <w:r>
              <w:rPr>
                <w:rFonts w:hint="eastAsia"/>
                <w:sz w:val="30"/>
                <w:szCs w:val="30"/>
              </w:rPr>
              <w:t>重点□          一般□</w:t>
            </w:r>
          </w:p>
        </w:tc>
      </w:tr>
      <w:tr w14:paraId="03BBE123">
        <w:tblPrEx>
          <w:tblCellMar>
            <w:top w:w="0" w:type="dxa"/>
            <w:left w:w="108" w:type="dxa"/>
            <w:bottom w:w="0" w:type="dxa"/>
            <w:right w:w="108" w:type="dxa"/>
          </w:tblCellMar>
        </w:tblPrEx>
        <w:tc>
          <w:tcPr>
            <w:tcW w:w="2103" w:type="dxa"/>
            <w:noWrap/>
            <w:vAlign w:val="center"/>
          </w:tcPr>
          <w:p w14:paraId="516215FD">
            <w:pPr>
              <w:spacing w:line="360" w:lineRule="auto"/>
              <w:jc w:val="distribute"/>
              <w:rPr>
                <w:sz w:val="30"/>
                <w:szCs w:val="30"/>
              </w:rPr>
            </w:pPr>
            <w:r>
              <w:rPr>
                <w:rFonts w:hint="eastAsia"/>
                <w:sz w:val="30"/>
                <w:szCs w:val="30"/>
              </w:rPr>
              <w:t>申请人：</w:t>
            </w:r>
          </w:p>
        </w:tc>
        <w:tc>
          <w:tcPr>
            <w:tcW w:w="6425" w:type="dxa"/>
            <w:noWrap/>
          </w:tcPr>
          <w:p w14:paraId="3AF27D40">
            <w:pPr>
              <w:spacing w:line="360" w:lineRule="auto"/>
              <w:rPr>
                <w:sz w:val="30"/>
                <w:szCs w:val="30"/>
              </w:rPr>
            </w:pPr>
          </w:p>
        </w:tc>
      </w:tr>
      <w:tr w14:paraId="3634E91C">
        <w:tblPrEx>
          <w:tblCellMar>
            <w:top w:w="0" w:type="dxa"/>
            <w:left w:w="108" w:type="dxa"/>
            <w:bottom w:w="0" w:type="dxa"/>
            <w:right w:w="108" w:type="dxa"/>
          </w:tblCellMar>
        </w:tblPrEx>
        <w:tc>
          <w:tcPr>
            <w:tcW w:w="2103" w:type="dxa"/>
            <w:noWrap/>
            <w:vAlign w:val="center"/>
          </w:tcPr>
          <w:p w14:paraId="59B8A9DF">
            <w:pPr>
              <w:spacing w:line="360" w:lineRule="auto"/>
              <w:jc w:val="distribute"/>
              <w:rPr>
                <w:sz w:val="30"/>
                <w:szCs w:val="30"/>
              </w:rPr>
            </w:pPr>
            <w:r>
              <w:rPr>
                <w:rFonts w:hint="eastAsia"/>
                <w:sz w:val="30"/>
                <w:szCs w:val="30"/>
              </w:rPr>
              <w:t>工作单位：</w:t>
            </w:r>
          </w:p>
        </w:tc>
        <w:tc>
          <w:tcPr>
            <w:tcW w:w="6425" w:type="dxa"/>
            <w:noWrap/>
          </w:tcPr>
          <w:p w14:paraId="1C59A5A8">
            <w:pPr>
              <w:spacing w:line="360" w:lineRule="auto"/>
              <w:rPr>
                <w:sz w:val="30"/>
                <w:szCs w:val="30"/>
              </w:rPr>
            </w:pPr>
            <w:r>
              <w:rPr>
                <w:rFonts w:hint="eastAsia"/>
                <w:sz w:val="30"/>
                <w:szCs w:val="30"/>
              </w:rPr>
              <w:t xml:space="preserve"> </w:t>
            </w:r>
          </w:p>
        </w:tc>
      </w:tr>
      <w:tr w14:paraId="7DEF9302">
        <w:tblPrEx>
          <w:tblCellMar>
            <w:top w:w="0" w:type="dxa"/>
            <w:left w:w="108" w:type="dxa"/>
            <w:bottom w:w="0" w:type="dxa"/>
            <w:right w:w="108" w:type="dxa"/>
          </w:tblCellMar>
        </w:tblPrEx>
        <w:tc>
          <w:tcPr>
            <w:tcW w:w="2103" w:type="dxa"/>
            <w:noWrap/>
            <w:vAlign w:val="center"/>
          </w:tcPr>
          <w:p w14:paraId="26DFB12A">
            <w:pPr>
              <w:spacing w:line="360" w:lineRule="auto"/>
              <w:jc w:val="distribute"/>
              <w:rPr>
                <w:sz w:val="30"/>
                <w:szCs w:val="30"/>
              </w:rPr>
            </w:pPr>
            <w:r>
              <w:rPr>
                <w:rFonts w:hint="eastAsia"/>
                <w:sz w:val="30"/>
                <w:szCs w:val="30"/>
              </w:rPr>
              <w:t>联系电话：</w:t>
            </w:r>
          </w:p>
        </w:tc>
        <w:tc>
          <w:tcPr>
            <w:tcW w:w="6425" w:type="dxa"/>
            <w:noWrap/>
          </w:tcPr>
          <w:p w14:paraId="6E9C5180">
            <w:pPr>
              <w:spacing w:line="360" w:lineRule="auto"/>
              <w:rPr>
                <w:sz w:val="30"/>
                <w:szCs w:val="30"/>
              </w:rPr>
            </w:pPr>
            <w:r>
              <w:rPr>
                <w:rFonts w:hint="eastAsia"/>
                <w:sz w:val="30"/>
                <w:szCs w:val="30"/>
              </w:rPr>
              <w:t xml:space="preserve"> </w:t>
            </w:r>
          </w:p>
        </w:tc>
      </w:tr>
      <w:tr w14:paraId="3290D86F">
        <w:tblPrEx>
          <w:tblCellMar>
            <w:top w:w="0" w:type="dxa"/>
            <w:left w:w="108" w:type="dxa"/>
            <w:bottom w:w="0" w:type="dxa"/>
            <w:right w:w="108" w:type="dxa"/>
          </w:tblCellMar>
        </w:tblPrEx>
        <w:tc>
          <w:tcPr>
            <w:tcW w:w="2103" w:type="dxa"/>
            <w:noWrap/>
            <w:vAlign w:val="center"/>
          </w:tcPr>
          <w:p w14:paraId="6AE7A923">
            <w:pPr>
              <w:spacing w:line="360" w:lineRule="auto"/>
              <w:jc w:val="distribute"/>
              <w:rPr>
                <w:rFonts w:eastAsia="宋体"/>
                <w:sz w:val="30"/>
                <w:szCs w:val="30"/>
              </w:rPr>
            </w:pPr>
            <w:r>
              <w:rPr>
                <w:rFonts w:hint="eastAsia"/>
                <w:sz w:val="30"/>
                <w:szCs w:val="30"/>
              </w:rPr>
              <w:t>电子邮件：</w:t>
            </w:r>
          </w:p>
        </w:tc>
        <w:tc>
          <w:tcPr>
            <w:tcW w:w="6425" w:type="dxa"/>
            <w:noWrap/>
          </w:tcPr>
          <w:p w14:paraId="545095D4">
            <w:pPr>
              <w:spacing w:line="360" w:lineRule="auto"/>
              <w:rPr>
                <w:sz w:val="30"/>
                <w:szCs w:val="30"/>
              </w:rPr>
            </w:pPr>
            <w:r>
              <w:fldChar w:fldCharType="begin"/>
            </w:r>
            <w:r>
              <w:instrText xml:space="preserve"> HYPERLINK "mailto:qiuxiaofei@mail.cgs.gov.cn" </w:instrText>
            </w:r>
            <w:r>
              <w:fldChar w:fldCharType="separate"/>
            </w:r>
            <w:r>
              <w:fldChar w:fldCharType="end"/>
            </w:r>
            <w:r>
              <w:rPr>
                <w:rFonts w:hint="eastAsia"/>
                <w:sz w:val="30"/>
                <w:szCs w:val="30"/>
              </w:rPr>
              <w:t xml:space="preserve"> </w:t>
            </w:r>
          </w:p>
        </w:tc>
      </w:tr>
      <w:tr w14:paraId="082BD577">
        <w:tblPrEx>
          <w:tblCellMar>
            <w:top w:w="0" w:type="dxa"/>
            <w:left w:w="108" w:type="dxa"/>
            <w:bottom w:w="0" w:type="dxa"/>
            <w:right w:w="108" w:type="dxa"/>
          </w:tblCellMar>
        </w:tblPrEx>
        <w:tc>
          <w:tcPr>
            <w:tcW w:w="2103" w:type="dxa"/>
            <w:noWrap/>
            <w:vAlign w:val="center"/>
          </w:tcPr>
          <w:p w14:paraId="79CBDBCF">
            <w:pPr>
              <w:spacing w:line="360" w:lineRule="auto"/>
              <w:jc w:val="distribute"/>
              <w:rPr>
                <w:sz w:val="30"/>
                <w:szCs w:val="30"/>
              </w:rPr>
            </w:pPr>
            <w:r>
              <w:rPr>
                <w:rFonts w:hint="eastAsia"/>
                <w:sz w:val="30"/>
                <w:szCs w:val="30"/>
              </w:rPr>
              <w:t>申请日期：</w:t>
            </w:r>
          </w:p>
        </w:tc>
        <w:tc>
          <w:tcPr>
            <w:tcW w:w="6425" w:type="dxa"/>
            <w:noWrap/>
          </w:tcPr>
          <w:p w14:paraId="1CBC8AF7">
            <w:pPr>
              <w:spacing w:line="360" w:lineRule="auto"/>
              <w:rPr>
                <w:sz w:val="30"/>
                <w:szCs w:val="30"/>
              </w:rPr>
            </w:pPr>
            <w:r>
              <w:rPr>
                <w:rFonts w:hint="eastAsia"/>
                <w:sz w:val="30"/>
                <w:szCs w:val="30"/>
              </w:rPr>
              <w:t xml:space="preserve"> </w:t>
            </w:r>
          </w:p>
        </w:tc>
      </w:tr>
    </w:tbl>
    <w:p w14:paraId="14A8DE65">
      <w:pPr>
        <w:tabs>
          <w:tab w:val="left" w:pos="4320"/>
        </w:tabs>
        <w:spacing w:line="480" w:lineRule="auto"/>
        <w:ind w:firstLine="904" w:firstLineChars="300"/>
        <w:rPr>
          <w:b/>
          <w:sz w:val="30"/>
          <w:szCs w:val="30"/>
        </w:rPr>
      </w:pPr>
    </w:p>
    <w:p w14:paraId="2D6889F5">
      <w:pPr>
        <w:tabs>
          <w:tab w:val="left" w:pos="4320"/>
        </w:tabs>
        <w:spacing w:line="480" w:lineRule="auto"/>
        <w:ind w:firstLine="904" w:firstLineChars="300"/>
        <w:rPr>
          <w:b/>
          <w:sz w:val="30"/>
          <w:szCs w:val="30"/>
        </w:rPr>
      </w:pPr>
    </w:p>
    <w:p w14:paraId="1E813780">
      <w:pPr>
        <w:spacing w:line="360" w:lineRule="auto"/>
        <w:jc w:val="center"/>
        <w:rPr>
          <w:rFonts w:hint="eastAsia" w:ascii="黑体" w:hAnsi="黑体" w:eastAsia="黑体"/>
          <w:sz w:val="28"/>
        </w:rPr>
      </w:pPr>
      <w:bookmarkStart w:id="3" w:name="_Toc1045"/>
      <w:bookmarkStart w:id="4" w:name="_Toc31232"/>
      <w:bookmarkStart w:id="5" w:name="OLE_LINK1"/>
      <w:r>
        <w:rPr>
          <w:rFonts w:hint="eastAsia" w:ascii="黑体" w:hAnsi="黑体" w:eastAsia="黑体"/>
          <w:sz w:val="28"/>
        </w:rPr>
        <w:t>二零二四年制</w:t>
      </w:r>
      <w:bookmarkEnd w:id="3"/>
      <w:bookmarkEnd w:id="4"/>
    </w:p>
    <w:p w14:paraId="5E3AE584">
      <w:pPr>
        <w:tabs>
          <w:tab w:val="left" w:pos="2880"/>
        </w:tabs>
        <w:spacing w:line="360" w:lineRule="auto"/>
        <w:ind w:left="600" w:hanging="600"/>
        <w:jc w:val="center"/>
        <w:rPr>
          <w:rFonts w:ascii="Times New Roman" w:hAnsi="Times New Roman" w:eastAsia="宋体" w:cs="Times New Roman"/>
          <w:sz w:val="28"/>
          <w:szCs w:val="28"/>
        </w:rPr>
      </w:pPr>
      <w:r>
        <w:rPr>
          <w:rFonts w:hint="eastAsia" w:eastAsia="黑体"/>
          <w:color w:val="000000"/>
          <w:lang w:val="zh-CN"/>
        </w:rPr>
        <w:br w:type="page"/>
      </w:r>
      <w:bookmarkEnd w:id="5"/>
      <w:bookmarkStart w:id="6" w:name="_Toc15042"/>
      <w:bookmarkStart w:id="7" w:name="_Toc11099"/>
      <w:r>
        <w:rPr>
          <w:rFonts w:ascii="Times New Roman" w:hAnsi="Times New Roman" w:eastAsia="宋体" w:cs="Times New Roman"/>
          <w:sz w:val="28"/>
          <w:szCs w:val="28"/>
        </w:rPr>
        <w:t>说 明</w:t>
      </w:r>
      <w:bookmarkEnd w:id="6"/>
      <w:bookmarkEnd w:id="7"/>
    </w:p>
    <w:p w14:paraId="1483E5C1">
      <w:pPr>
        <w:tabs>
          <w:tab w:val="left" w:pos="2880"/>
        </w:tabs>
        <w:spacing w:line="360" w:lineRule="auto"/>
        <w:ind w:left="600" w:hanging="600"/>
        <w:rPr>
          <w:rFonts w:ascii="Times New Roman" w:hAnsi="Times New Roman" w:eastAsia="宋体" w:cs="Times New Roman"/>
          <w:sz w:val="28"/>
          <w:szCs w:val="28"/>
        </w:rPr>
      </w:pPr>
      <w:r>
        <w:rPr>
          <w:rFonts w:ascii="Times New Roman" w:hAnsi="Times New Roman" w:eastAsia="宋体" w:cs="Times New Roman"/>
          <w:sz w:val="28"/>
          <w:szCs w:val="28"/>
        </w:rPr>
        <w:t>一、纸质申请书一式4份，A4纸打印报送古生物与地质环境演化湖北省重点实验室，并附电子版。</w:t>
      </w:r>
    </w:p>
    <w:p w14:paraId="2311C6B3">
      <w:pPr>
        <w:tabs>
          <w:tab w:val="left" w:pos="2880"/>
        </w:tabs>
        <w:spacing w:line="360" w:lineRule="auto"/>
        <w:ind w:left="600" w:hanging="600"/>
        <w:rPr>
          <w:rFonts w:ascii="Times New Roman" w:hAnsi="Times New Roman" w:eastAsia="宋体" w:cs="Times New Roman"/>
          <w:sz w:val="28"/>
          <w:szCs w:val="28"/>
        </w:rPr>
      </w:pPr>
      <w:r>
        <w:rPr>
          <w:rFonts w:ascii="Times New Roman" w:hAnsi="Times New Roman" w:eastAsia="宋体" w:cs="Times New Roman"/>
          <w:sz w:val="28"/>
          <w:szCs w:val="28"/>
        </w:rPr>
        <w:t>二、本课题的研究成果归本实验室及申报者单位共有，发表论文或申请专利时</w:t>
      </w:r>
      <w:r>
        <w:rPr>
          <w:rFonts w:hint="eastAsia" w:ascii="Times New Roman" w:hAnsi="Times New Roman" w:eastAsia="宋体" w:cs="Times New Roman"/>
          <w:sz w:val="28"/>
          <w:szCs w:val="28"/>
        </w:rPr>
        <w:t>应将</w:t>
      </w:r>
      <w:r>
        <w:rPr>
          <w:rFonts w:ascii="Times New Roman" w:hAnsi="Times New Roman" w:eastAsia="宋体" w:cs="Times New Roman"/>
          <w:sz w:val="28"/>
          <w:szCs w:val="28"/>
        </w:rPr>
        <w:t>古生物与地质环境演化湖北省重点实验室（</w:t>
      </w:r>
      <w:r>
        <w:rPr>
          <w:rFonts w:ascii="Times New Roman" w:hAnsi="Times New Roman" w:eastAsia="宋体" w:cs="Times New Roman"/>
          <w:color w:val="373737"/>
          <w:sz w:val="28"/>
          <w:szCs w:val="28"/>
          <w:lang w:val="en-GB"/>
        </w:rPr>
        <w:t>Hubei Key Laboratory of Paleontology</w:t>
      </w:r>
      <w:r>
        <w:rPr>
          <w:rFonts w:hint="eastAsia" w:ascii="Times New Roman" w:hAnsi="Times New Roman" w:eastAsia="宋体" w:cs="Times New Roman"/>
          <w:color w:val="373737"/>
          <w:sz w:val="28"/>
          <w:szCs w:val="28"/>
        </w:rPr>
        <w:t xml:space="preserve"> </w:t>
      </w:r>
      <w:r>
        <w:rPr>
          <w:rFonts w:ascii="Times New Roman" w:hAnsi="Times New Roman" w:eastAsia="宋体" w:cs="Times New Roman"/>
          <w:color w:val="373737"/>
          <w:sz w:val="28"/>
          <w:szCs w:val="28"/>
          <w:lang w:val="en-GB"/>
        </w:rPr>
        <w:t>and Geological Environment Evolution</w:t>
      </w:r>
      <w:r>
        <w:rPr>
          <w:rFonts w:ascii="Times New Roman" w:hAnsi="Times New Roman" w:eastAsia="宋体" w:cs="Times New Roman"/>
          <w:sz w:val="28"/>
          <w:szCs w:val="28"/>
        </w:rPr>
        <w:t>）</w:t>
      </w:r>
      <w:r>
        <w:rPr>
          <w:rFonts w:hint="eastAsia" w:ascii="Times New Roman" w:hAnsi="Times New Roman" w:eastAsia="宋体" w:cs="Times New Roman"/>
          <w:sz w:val="28"/>
          <w:szCs w:val="28"/>
        </w:rPr>
        <w:t>作为第一署名单位，</w:t>
      </w:r>
      <w:r>
        <w:rPr>
          <w:rFonts w:ascii="Times New Roman" w:hAnsi="Times New Roman" w:eastAsia="宋体" w:cs="Times New Roman"/>
          <w:sz w:val="28"/>
          <w:szCs w:val="28"/>
        </w:rPr>
        <w:t xml:space="preserve">同时在致谢栏标注“古生物与地质环境演化湖北省重点实验室开放课题编号” [ supported by </w:t>
      </w:r>
      <w:r>
        <w:rPr>
          <w:rFonts w:hint="eastAsia" w:ascii="Times New Roman" w:hAnsi="Times New Roman" w:eastAsia="宋体" w:cs="Times New Roman"/>
          <w:sz w:val="28"/>
          <w:szCs w:val="28"/>
          <w:lang w:val="en-US" w:eastAsia="zh-CN"/>
        </w:rPr>
        <w:t xml:space="preserve">the open fund of </w:t>
      </w:r>
      <w:bookmarkStart w:id="27" w:name="_GoBack"/>
      <w:bookmarkEnd w:id="27"/>
      <w:r>
        <w:rPr>
          <w:rFonts w:ascii="Times New Roman" w:hAnsi="Times New Roman" w:eastAsia="宋体" w:cs="Times New Roman"/>
          <w:color w:val="373737"/>
          <w:sz w:val="28"/>
          <w:szCs w:val="28"/>
          <w:lang w:val="en-GB"/>
        </w:rPr>
        <w:t>Hubei Key Laboratory of Paleontology</w:t>
      </w:r>
      <w:r>
        <w:rPr>
          <w:rFonts w:hint="eastAsia" w:ascii="Times New Roman" w:hAnsi="Times New Roman" w:eastAsia="宋体" w:cs="Times New Roman"/>
          <w:color w:val="373737"/>
          <w:sz w:val="28"/>
          <w:szCs w:val="28"/>
        </w:rPr>
        <w:t xml:space="preserve"> </w:t>
      </w:r>
      <w:r>
        <w:rPr>
          <w:rFonts w:ascii="Times New Roman" w:hAnsi="Times New Roman" w:eastAsia="宋体" w:cs="Times New Roman"/>
          <w:color w:val="373737"/>
          <w:sz w:val="28"/>
          <w:szCs w:val="28"/>
          <w:lang w:val="en-GB"/>
        </w:rPr>
        <w:t>and Geological Environment Evolution</w:t>
      </w:r>
      <w:r>
        <w:rPr>
          <w:rFonts w:ascii="Times New Roman" w:hAnsi="Times New Roman" w:eastAsia="宋体" w:cs="Times New Roman"/>
          <w:sz w:val="28"/>
          <w:szCs w:val="28"/>
        </w:rPr>
        <w:t>, Wuhan Center of China Geological Survey (No.</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w:t>
      </w:r>
    </w:p>
    <w:p w14:paraId="3D2B34DE">
      <w:pPr>
        <w:tabs>
          <w:tab w:val="left" w:pos="2880"/>
        </w:tabs>
        <w:spacing w:line="360" w:lineRule="auto"/>
        <w:ind w:left="600" w:hanging="600"/>
        <w:rPr>
          <w:rFonts w:ascii="Times New Roman" w:hAnsi="Times New Roman" w:eastAsia="宋体" w:cs="Times New Roman"/>
          <w:sz w:val="28"/>
          <w:szCs w:val="28"/>
        </w:rPr>
      </w:pPr>
      <w:r>
        <w:rPr>
          <w:rFonts w:ascii="Times New Roman" w:hAnsi="Times New Roman" w:eastAsia="宋体" w:cs="Times New Roman"/>
          <w:sz w:val="28"/>
          <w:szCs w:val="28"/>
        </w:rPr>
        <w:t>三、课题执行期间，课题负责人属本实验室流动研究人员</w:t>
      </w:r>
      <w:r>
        <w:rPr>
          <w:rFonts w:hint="eastAsia" w:ascii="Times New Roman" w:hAnsi="Times New Roman" w:eastAsia="宋体" w:cs="Times New Roman"/>
          <w:sz w:val="28"/>
          <w:szCs w:val="28"/>
        </w:rPr>
        <w:t>者</w:t>
      </w:r>
      <w:r>
        <w:rPr>
          <w:rFonts w:ascii="Times New Roman" w:hAnsi="Times New Roman" w:eastAsia="宋体" w:cs="Times New Roman"/>
          <w:sz w:val="28"/>
          <w:szCs w:val="28"/>
        </w:rPr>
        <w:t>，实验室将提供支撑科学研究绝大部分的大型仪器和设备，</w:t>
      </w:r>
      <w:r>
        <w:rPr>
          <w:rFonts w:hint="eastAsia" w:ascii="Times New Roman" w:hAnsi="Times New Roman" w:eastAsia="宋体" w:cs="Times New Roman"/>
          <w:sz w:val="28"/>
          <w:szCs w:val="28"/>
        </w:rPr>
        <w:t>测试费主要为本实验室仪器所支持的测试项目，</w:t>
      </w:r>
      <w:r>
        <w:rPr>
          <w:rFonts w:ascii="Times New Roman" w:hAnsi="Times New Roman" w:eastAsia="宋体" w:cs="Times New Roman"/>
          <w:sz w:val="28"/>
          <w:szCs w:val="28"/>
        </w:rPr>
        <w:t>具体类别和型号请查阅附件</w:t>
      </w:r>
      <w:r>
        <w:rPr>
          <w:rFonts w:hint="eastAsia" w:ascii="Times New Roman" w:hAnsi="Times New Roman" w:eastAsia="宋体" w:cs="Times New Roman"/>
          <w:sz w:val="28"/>
          <w:szCs w:val="28"/>
        </w:rPr>
        <w:t>；在其他实验室进行分析测试的项目，须单独说明</w:t>
      </w:r>
      <w:r>
        <w:rPr>
          <w:rFonts w:ascii="Times New Roman" w:hAnsi="Times New Roman" w:eastAsia="宋体" w:cs="Times New Roman"/>
          <w:sz w:val="28"/>
          <w:szCs w:val="28"/>
        </w:rPr>
        <w:t>。</w:t>
      </w:r>
    </w:p>
    <w:p w14:paraId="3D97EBDC">
      <w:pPr>
        <w:spacing w:line="312" w:lineRule="auto"/>
        <w:rPr>
          <w:rFonts w:ascii="Times New Roman" w:hAnsi="Times New Roman" w:eastAsia="宋体" w:cs="Times New Roman"/>
          <w:sz w:val="28"/>
          <w:szCs w:val="28"/>
        </w:rPr>
      </w:pPr>
      <w:r>
        <w:rPr>
          <w:rFonts w:ascii="Times New Roman" w:hAnsi="Times New Roman" w:eastAsia="宋体" w:cs="Times New Roman"/>
          <w:sz w:val="28"/>
          <w:szCs w:val="28"/>
        </w:rPr>
        <w:t>四、联系方式</w:t>
      </w:r>
    </w:p>
    <w:p w14:paraId="08402E24">
      <w:pPr>
        <w:spacing w:line="312" w:lineRule="auto"/>
        <w:ind w:left="630" w:leftChars="300"/>
        <w:rPr>
          <w:rFonts w:ascii="Times New Roman" w:hAnsi="Times New Roman" w:eastAsia="宋体" w:cs="Times New Roman"/>
          <w:sz w:val="28"/>
          <w:szCs w:val="28"/>
        </w:rPr>
      </w:pPr>
      <w:r>
        <w:rPr>
          <w:rFonts w:ascii="Times New Roman" w:hAnsi="Times New Roman" w:eastAsia="宋体" w:cs="Times New Roman"/>
          <w:sz w:val="28"/>
          <w:szCs w:val="28"/>
        </w:rPr>
        <w:t>通讯地址：湖北省武汉市东湖新技术开发区光谷大道69号，中国地质调查局武汉地质调查中心 古生物与地质环境演化湖北省重点实验室</w:t>
      </w:r>
    </w:p>
    <w:p w14:paraId="2136DF0A">
      <w:pPr>
        <w:adjustRightInd w:val="0"/>
        <w:snapToGrid w:val="0"/>
        <w:spacing w:line="360" w:lineRule="auto"/>
        <w:ind w:firstLine="560" w:firstLineChars="200"/>
        <w:rPr>
          <w:rFonts w:ascii="Times New Roman" w:hAnsi="Times New Roman" w:eastAsia="宋体" w:cs="Times New Roman"/>
          <w:sz w:val="28"/>
          <w:szCs w:val="28"/>
        </w:rPr>
      </w:pPr>
      <w:bookmarkStart w:id="8" w:name="OLE_LINK145"/>
      <w:r>
        <w:rPr>
          <w:rFonts w:hint="eastAsia" w:ascii="Times New Roman" w:hAnsi="Times New Roman" w:eastAsia="宋体" w:cs="Times New Roman"/>
          <w:sz w:val="28"/>
          <w:szCs w:val="28"/>
        </w:rPr>
        <w:t>实验室邮箱：</w:t>
      </w:r>
      <w:r>
        <w:rPr>
          <w:rFonts w:ascii="Times New Roman" w:hAnsi="Times New Roman" w:eastAsia="宋体" w:cs="Times New Roman"/>
          <w:sz w:val="28"/>
          <w:szCs w:val="28"/>
        </w:rPr>
        <w:t>hbklpe@163.com</w:t>
      </w:r>
    </w:p>
    <w:p w14:paraId="511752CE">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 xml:space="preserve">联 </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 xml:space="preserve">系 </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人：</w:t>
      </w:r>
      <w:r>
        <w:rPr>
          <w:rFonts w:ascii="Times New Roman" w:hAnsi="Times New Roman" w:eastAsia="宋体" w:cs="Times New Roman"/>
          <w:sz w:val="28"/>
          <w:szCs w:val="28"/>
        </w:rPr>
        <w:t>曾雄伟 13343426369</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 xml:space="preserve"> </w:t>
      </w:r>
    </w:p>
    <w:p w14:paraId="06D09051">
      <w:pPr>
        <w:spacing w:line="312" w:lineRule="auto"/>
        <w:ind w:firstLine="2240" w:firstLineChars="800"/>
        <w:rPr>
          <w:rFonts w:ascii="Times New Roman" w:hAnsi="Times New Roman" w:eastAsia="宋体" w:cs="Times New Roman"/>
          <w:sz w:val="28"/>
          <w:szCs w:val="28"/>
        </w:rPr>
      </w:pPr>
      <w:r>
        <w:rPr>
          <w:rFonts w:hint="eastAsia" w:ascii="Times New Roman" w:hAnsi="Times New Roman" w:eastAsia="宋体" w:cs="Times New Roman"/>
          <w:sz w:val="28"/>
          <w:szCs w:val="28"/>
        </w:rPr>
        <w:t>阎春波  18942930336</w:t>
      </w:r>
    </w:p>
    <w:p w14:paraId="0A3D20FC">
      <w:pPr>
        <w:spacing w:line="312" w:lineRule="auto"/>
        <w:rPr>
          <w:rFonts w:ascii="Times New Roman" w:hAnsi="Times New Roman" w:eastAsia="宋体" w:cs="Times New Roman"/>
          <w:sz w:val="24"/>
          <w:szCs w:val="22"/>
        </w:rPr>
      </w:pP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HYPERLINK "mailto:bgeg@cug.edu.cn" </w:instrText>
      </w:r>
      <w:r>
        <w:rPr>
          <w:rFonts w:ascii="Times New Roman" w:hAnsi="Times New Roman" w:eastAsia="宋体" w:cs="Times New Roman"/>
          <w:sz w:val="28"/>
          <w:szCs w:val="28"/>
        </w:rPr>
        <w:fldChar w:fldCharType="separate"/>
      </w:r>
      <w:bookmarkEnd w:id="8"/>
      <w:r>
        <w:rPr>
          <w:rStyle w:val="11"/>
          <w:rFonts w:ascii="Times New Roman" w:hAnsi="Times New Roman" w:eastAsia="宋体" w:cs="Times New Roman"/>
          <w:color w:val="auto"/>
          <w:sz w:val="28"/>
          <w:szCs w:val="28"/>
        </w:rPr>
        <w:br w:type="page"/>
      </w:r>
      <w:r>
        <w:rPr>
          <w:rFonts w:ascii="Times New Roman" w:hAnsi="Times New Roman" w:eastAsia="宋体" w:cs="Times New Roman"/>
          <w:sz w:val="24"/>
          <w:szCs w:val="22"/>
        </w:rPr>
        <w:t>一、主要信息表</w:t>
      </w:r>
    </w:p>
    <w:tbl>
      <w:tblPr>
        <w:tblStyle w:val="8"/>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1027"/>
        <w:gridCol w:w="303"/>
        <w:gridCol w:w="270"/>
        <w:gridCol w:w="757"/>
        <w:gridCol w:w="812"/>
        <w:gridCol w:w="1032"/>
        <w:gridCol w:w="1257"/>
        <w:gridCol w:w="1698"/>
        <w:gridCol w:w="972"/>
      </w:tblGrid>
      <w:tr w14:paraId="71F74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440" w:type="dxa"/>
            <w:vMerge w:val="restart"/>
            <w:noWrap/>
            <w:vAlign w:val="center"/>
          </w:tcPr>
          <w:p w14:paraId="662727CE">
            <w:pPr>
              <w:rPr>
                <w:rFonts w:ascii="Times New Roman" w:hAnsi="Times New Roman" w:eastAsia="宋体" w:cs="Times New Roman"/>
                <w:szCs w:val="21"/>
              </w:rPr>
            </w:pPr>
            <w:r>
              <w:rPr>
                <w:rFonts w:ascii="Times New Roman" w:hAnsi="Times New Roman" w:eastAsia="宋体" w:cs="Times New Roman"/>
                <w:szCs w:val="21"/>
              </w:rPr>
              <w:t>申请人</w:t>
            </w:r>
          </w:p>
        </w:tc>
        <w:tc>
          <w:tcPr>
            <w:tcW w:w="1330" w:type="dxa"/>
            <w:gridSpan w:val="2"/>
            <w:noWrap/>
            <w:vAlign w:val="center"/>
          </w:tcPr>
          <w:p w14:paraId="072EF5E3">
            <w:pPr>
              <w:jc w:val="distribute"/>
              <w:rPr>
                <w:rFonts w:ascii="Times New Roman" w:hAnsi="Times New Roman" w:eastAsia="宋体" w:cs="Times New Roman"/>
                <w:szCs w:val="21"/>
              </w:rPr>
            </w:pPr>
            <w:r>
              <w:rPr>
                <w:rFonts w:ascii="Times New Roman" w:hAnsi="Times New Roman" w:eastAsia="宋体" w:cs="Times New Roman"/>
                <w:szCs w:val="21"/>
              </w:rPr>
              <w:t>姓名</w:t>
            </w:r>
          </w:p>
        </w:tc>
        <w:tc>
          <w:tcPr>
            <w:tcW w:w="1027" w:type="dxa"/>
            <w:gridSpan w:val="2"/>
            <w:noWrap/>
            <w:vAlign w:val="center"/>
          </w:tcPr>
          <w:p w14:paraId="2F9BB618">
            <w:pPr>
              <w:rPr>
                <w:rFonts w:ascii="Times New Roman" w:hAnsi="Times New Roman" w:eastAsia="宋体" w:cs="Times New Roman"/>
                <w:szCs w:val="21"/>
              </w:rPr>
            </w:pPr>
            <w:r>
              <w:rPr>
                <w:rFonts w:hint="eastAsia" w:ascii="Times New Roman" w:hAnsi="Times New Roman" w:eastAsia="宋体" w:cs="Times New Roman"/>
                <w:szCs w:val="21"/>
              </w:rPr>
              <w:t xml:space="preserve"> </w:t>
            </w:r>
          </w:p>
        </w:tc>
        <w:tc>
          <w:tcPr>
            <w:tcW w:w="812" w:type="dxa"/>
            <w:noWrap/>
            <w:vAlign w:val="center"/>
          </w:tcPr>
          <w:p w14:paraId="03A58C24">
            <w:pPr>
              <w:jc w:val="center"/>
              <w:rPr>
                <w:rFonts w:ascii="Times New Roman" w:hAnsi="Times New Roman" w:eastAsia="宋体" w:cs="Times New Roman"/>
                <w:szCs w:val="21"/>
              </w:rPr>
            </w:pPr>
            <w:r>
              <w:rPr>
                <w:rFonts w:ascii="Times New Roman" w:hAnsi="Times New Roman" w:eastAsia="宋体" w:cs="Times New Roman"/>
                <w:szCs w:val="21"/>
              </w:rPr>
              <w:t>性别</w:t>
            </w:r>
          </w:p>
        </w:tc>
        <w:tc>
          <w:tcPr>
            <w:tcW w:w="1032" w:type="dxa"/>
            <w:noWrap/>
            <w:vAlign w:val="center"/>
          </w:tcPr>
          <w:p w14:paraId="00FDF741">
            <w:pPr>
              <w:rPr>
                <w:rFonts w:ascii="Times New Roman" w:hAnsi="Times New Roman" w:eastAsia="宋体" w:cs="Times New Roman"/>
                <w:szCs w:val="21"/>
              </w:rPr>
            </w:pPr>
            <w:r>
              <w:rPr>
                <w:rFonts w:hint="eastAsia" w:ascii="Times New Roman" w:hAnsi="Times New Roman" w:eastAsia="宋体" w:cs="Times New Roman"/>
                <w:szCs w:val="21"/>
              </w:rPr>
              <w:t xml:space="preserve"> </w:t>
            </w:r>
          </w:p>
        </w:tc>
        <w:tc>
          <w:tcPr>
            <w:tcW w:w="1257" w:type="dxa"/>
            <w:noWrap/>
            <w:vAlign w:val="center"/>
          </w:tcPr>
          <w:p w14:paraId="2A03389B">
            <w:pPr>
              <w:jc w:val="center"/>
              <w:rPr>
                <w:rFonts w:ascii="Times New Roman" w:hAnsi="Times New Roman" w:eastAsia="宋体" w:cs="Times New Roman"/>
                <w:szCs w:val="21"/>
              </w:rPr>
            </w:pPr>
            <w:r>
              <w:rPr>
                <w:rFonts w:ascii="Times New Roman" w:hAnsi="Times New Roman" w:eastAsia="宋体" w:cs="Times New Roman"/>
                <w:szCs w:val="21"/>
              </w:rPr>
              <w:t>出生日期</w:t>
            </w:r>
          </w:p>
        </w:tc>
        <w:tc>
          <w:tcPr>
            <w:tcW w:w="2670" w:type="dxa"/>
            <w:gridSpan w:val="2"/>
            <w:noWrap/>
            <w:vAlign w:val="center"/>
          </w:tcPr>
          <w:p w14:paraId="589F4A6E">
            <w:pPr>
              <w:rPr>
                <w:rFonts w:ascii="Times New Roman" w:hAnsi="Times New Roman" w:eastAsia="宋体" w:cs="Times New Roman"/>
                <w:szCs w:val="21"/>
              </w:rPr>
            </w:pPr>
            <w:r>
              <w:rPr>
                <w:rFonts w:hint="eastAsia" w:ascii="Times New Roman" w:hAnsi="Times New Roman" w:eastAsia="宋体" w:cs="Times New Roman"/>
                <w:szCs w:val="21"/>
              </w:rPr>
              <w:t xml:space="preserve"> </w:t>
            </w:r>
          </w:p>
        </w:tc>
      </w:tr>
      <w:tr w14:paraId="3ED59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440" w:type="dxa"/>
            <w:vMerge w:val="continue"/>
            <w:noWrap/>
            <w:vAlign w:val="center"/>
          </w:tcPr>
          <w:p w14:paraId="36259E06">
            <w:pPr>
              <w:rPr>
                <w:rFonts w:ascii="Times New Roman" w:hAnsi="Times New Roman" w:eastAsia="宋体" w:cs="Times New Roman"/>
                <w:szCs w:val="21"/>
              </w:rPr>
            </w:pPr>
          </w:p>
        </w:tc>
        <w:tc>
          <w:tcPr>
            <w:tcW w:w="1330" w:type="dxa"/>
            <w:gridSpan w:val="2"/>
            <w:noWrap/>
            <w:vAlign w:val="center"/>
          </w:tcPr>
          <w:p w14:paraId="5C2C1B87">
            <w:pPr>
              <w:jc w:val="distribute"/>
              <w:rPr>
                <w:rFonts w:ascii="Times New Roman" w:hAnsi="Times New Roman" w:eastAsia="宋体" w:cs="Times New Roman"/>
                <w:szCs w:val="21"/>
              </w:rPr>
            </w:pPr>
            <w:r>
              <w:rPr>
                <w:rFonts w:ascii="Times New Roman" w:hAnsi="Times New Roman" w:eastAsia="宋体" w:cs="Times New Roman"/>
                <w:szCs w:val="21"/>
              </w:rPr>
              <w:t>专业</w:t>
            </w:r>
          </w:p>
        </w:tc>
        <w:tc>
          <w:tcPr>
            <w:tcW w:w="2871" w:type="dxa"/>
            <w:gridSpan w:val="4"/>
            <w:noWrap/>
            <w:vAlign w:val="center"/>
          </w:tcPr>
          <w:p w14:paraId="2328F199">
            <w:pPr>
              <w:rPr>
                <w:rFonts w:ascii="Times New Roman" w:hAnsi="Times New Roman" w:eastAsia="宋体" w:cs="Times New Roman"/>
                <w:szCs w:val="21"/>
              </w:rPr>
            </w:pPr>
            <w:r>
              <w:rPr>
                <w:rFonts w:hint="eastAsia" w:ascii="Times New Roman" w:hAnsi="Times New Roman" w:eastAsia="宋体" w:cs="Times New Roman"/>
                <w:szCs w:val="21"/>
              </w:rPr>
              <w:t xml:space="preserve"> </w:t>
            </w:r>
          </w:p>
        </w:tc>
        <w:tc>
          <w:tcPr>
            <w:tcW w:w="1257" w:type="dxa"/>
            <w:noWrap/>
            <w:vAlign w:val="center"/>
          </w:tcPr>
          <w:p w14:paraId="74C92F1B">
            <w:pPr>
              <w:rPr>
                <w:rFonts w:ascii="Times New Roman" w:hAnsi="Times New Roman" w:eastAsia="宋体" w:cs="Times New Roman"/>
                <w:szCs w:val="21"/>
              </w:rPr>
            </w:pPr>
            <w:r>
              <w:rPr>
                <w:rFonts w:ascii="Times New Roman" w:hAnsi="Times New Roman" w:eastAsia="宋体" w:cs="Times New Roman"/>
                <w:szCs w:val="21"/>
              </w:rPr>
              <w:t>最终学位</w:t>
            </w:r>
          </w:p>
        </w:tc>
        <w:tc>
          <w:tcPr>
            <w:tcW w:w="2670" w:type="dxa"/>
            <w:gridSpan w:val="2"/>
            <w:noWrap/>
            <w:vAlign w:val="center"/>
          </w:tcPr>
          <w:p w14:paraId="6521054F">
            <w:pPr>
              <w:rPr>
                <w:rFonts w:ascii="Times New Roman" w:hAnsi="Times New Roman" w:eastAsia="宋体" w:cs="Times New Roman"/>
                <w:szCs w:val="21"/>
              </w:rPr>
            </w:pPr>
            <w:r>
              <w:rPr>
                <w:rFonts w:hint="eastAsia" w:ascii="Times New Roman" w:hAnsi="Times New Roman" w:eastAsia="宋体" w:cs="Times New Roman"/>
                <w:szCs w:val="21"/>
              </w:rPr>
              <w:t xml:space="preserve"> </w:t>
            </w:r>
          </w:p>
        </w:tc>
      </w:tr>
      <w:tr w14:paraId="48B8F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440" w:type="dxa"/>
            <w:vMerge w:val="continue"/>
            <w:noWrap/>
            <w:vAlign w:val="center"/>
          </w:tcPr>
          <w:p w14:paraId="22A03CBC">
            <w:pPr>
              <w:rPr>
                <w:rFonts w:ascii="Times New Roman" w:hAnsi="Times New Roman" w:eastAsia="宋体" w:cs="Times New Roman"/>
                <w:szCs w:val="21"/>
              </w:rPr>
            </w:pPr>
          </w:p>
        </w:tc>
        <w:tc>
          <w:tcPr>
            <w:tcW w:w="1330" w:type="dxa"/>
            <w:gridSpan w:val="2"/>
            <w:noWrap/>
            <w:vAlign w:val="center"/>
          </w:tcPr>
          <w:p w14:paraId="7846B91B">
            <w:pPr>
              <w:jc w:val="distribute"/>
              <w:rPr>
                <w:rFonts w:ascii="Times New Roman" w:hAnsi="Times New Roman" w:eastAsia="宋体" w:cs="Times New Roman"/>
                <w:szCs w:val="21"/>
              </w:rPr>
            </w:pPr>
            <w:r>
              <w:rPr>
                <w:rFonts w:ascii="Times New Roman" w:hAnsi="Times New Roman" w:eastAsia="宋体" w:cs="Times New Roman"/>
                <w:szCs w:val="21"/>
              </w:rPr>
              <w:t>工作单位</w:t>
            </w:r>
          </w:p>
        </w:tc>
        <w:tc>
          <w:tcPr>
            <w:tcW w:w="2871" w:type="dxa"/>
            <w:gridSpan w:val="4"/>
            <w:noWrap/>
            <w:vAlign w:val="center"/>
          </w:tcPr>
          <w:p w14:paraId="4C384595">
            <w:pPr>
              <w:rPr>
                <w:rFonts w:ascii="Times New Roman" w:hAnsi="Times New Roman" w:eastAsia="宋体" w:cs="Times New Roman"/>
                <w:szCs w:val="21"/>
              </w:rPr>
            </w:pPr>
            <w:r>
              <w:rPr>
                <w:rFonts w:hint="eastAsia" w:ascii="Times New Roman" w:hAnsi="Times New Roman" w:eastAsia="宋体" w:cs="Times New Roman"/>
                <w:szCs w:val="21"/>
              </w:rPr>
              <w:t xml:space="preserve"> </w:t>
            </w:r>
          </w:p>
        </w:tc>
        <w:tc>
          <w:tcPr>
            <w:tcW w:w="1257" w:type="dxa"/>
            <w:noWrap/>
            <w:vAlign w:val="center"/>
          </w:tcPr>
          <w:p w14:paraId="25D239E0">
            <w:pPr>
              <w:rPr>
                <w:rFonts w:ascii="Times New Roman" w:hAnsi="Times New Roman" w:eastAsia="宋体" w:cs="Times New Roman"/>
                <w:szCs w:val="21"/>
              </w:rPr>
            </w:pPr>
            <w:r>
              <w:rPr>
                <w:rFonts w:ascii="Times New Roman" w:hAnsi="Times New Roman" w:eastAsia="宋体" w:cs="Times New Roman"/>
                <w:szCs w:val="21"/>
              </w:rPr>
              <w:t>职    称</w:t>
            </w:r>
          </w:p>
        </w:tc>
        <w:tc>
          <w:tcPr>
            <w:tcW w:w="2670" w:type="dxa"/>
            <w:gridSpan w:val="2"/>
            <w:noWrap/>
            <w:vAlign w:val="center"/>
          </w:tcPr>
          <w:p w14:paraId="0D030A90">
            <w:pPr>
              <w:rPr>
                <w:rFonts w:ascii="Times New Roman" w:hAnsi="Times New Roman" w:eastAsia="宋体" w:cs="Times New Roman"/>
                <w:szCs w:val="21"/>
              </w:rPr>
            </w:pPr>
            <w:r>
              <w:rPr>
                <w:rFonts w:hint="eastAsia" w:ascii="Times New Roman" w:hAnsi="Times New Roman" w:eastAsia="宋体" w:cs="Times New Roman"/>
                <w:szCs w:val="21"/>
              </w:rPr>
              <w:t xml:space="preserve"> </w:t>
            </w:r>
          </w:p>
        </w:tc>
      </w:tr>
      <w:tr w14:paraId="55DC8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440" w:type="dxa"/>
            <w:vMerge w:val="continue"/>
            <w:noWrap/>
            <w:vAlign w:val="center"/>
          </w:tcPr>
          <w:p w14:paraId="7A9CE8A7">
            <w:pPr>
              <w:rPr>
                <w:rFonts w:ascii="Times New Roman" w:hAnsi="Times New Roman" w:eastAsia="宋体" w:cs="Times New Roman"/>
                <w:szCs w:val="21"/>
              </w:rPr>
            </w:pPr>
          </w:p>
        </w:tc>
        <w:tc>
          <w:tcPr>
            <w:tcW w:w="1330" w:type="dxa"/>
            <w:gridSpan w:val="2"/>
            <w:noWrap/>
            <w:vAlign w:val="center"/>
          </w:tcPr>
          <w:p w14:paraId="70964A12">
            <w:pPr>
              <w:jc w:val="distribute"/>
              <w:rPr>
                <w:rFonts w:ascii="Times New Roman" w:hAnsi="Times New Roman" w:eastAsia="宋体" w:cs="Times New Roman"/>
                <w:szCs w:val="21"/>
              </w:rPr>
            </w:pPr>
            <w:r>
              <w:rPr>
                <w:rFonts w:ascii="Times New Roman" w:hAnsi="Times New Roman" w:eastAsia="宋体" w:cs="Times New Roman"/>
                <w:szCs w:val="21"/>
              </w:rPr>
              <w:t>通讯地址</w:t>
            </w:r>
          </w:p>
        </w:tc>
        <w:tc>
          <w:tcPr>
            <w:tcW w:w="6798" w:type="dxa"/>
            <w:gridSpan w:val="7"/>
            <w:noWrap/>
            <w:vAlign w:val="center"/>
          </w:tcPr>
          <w:p w14:paraId="50A49B09">
            <w:pPr>
              <w:rPr>
                <w:rFonts w:ascii="Times New Roman" w:hAnsi="Times New Roman" w:eastAsia="宋体" w:cs="Times New Roman"/>
                <w:szCs w:val="21"/>
              </w:rPr>
            </w:pPr>
            <w:r>
              <w:rPr>
                <w:rFonts w:hint="eastAsia" w:ascii="Times New Roman" w:hAnsi="Times New Roman" w:eastAsia="宋体" w:cs="Times New Roman"/>
                <w:szCs w:val="21"/>
              </w:rPr>
              <w:t xml:space="preserve"> </w:t>
            </w:r>
          </w:p>
        </w:tc>
      </w:tr>
      <w:tr w14:paraId="2C49B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440" w:type="dxa"/>
            <w:vMerge w:val="continue"/>
            <w:noWrap/>
            <w:vAlign w:val="center"/>
          </w:tcPr>
          <w:p w14:paraId="07BD3ABE">
            <w:pPr>
              <w:rPr>
                <w:rFonts w:ascii="Times New Roman" w:hAnsi="Times New Roman" w:eastAsia="宋体" w:cs="Times New Roman"/>
                <w:szCs w:val="21"/>
              </w:rPr>
            </w:pPr>
          </w:p>
        </w:tc>
        <w:tc>
          <w:tcPr>
            <w:tcW w:w="1330" w:type="dxa"/>
            <w:gridSpan w:val="2"/>
            <w:noWrap/>
            <w:vAlign w:val="center"/>
          </w:tcPr>
          <w:p w14:paraId="01834E3D">
            <w:pPr>
              <w:jc w:val="distribute"/>
              <w:rPr>
                <w:rFonts w:ascii="Times New Roman" w:hAnsi="Times New Roman" w:eastAsia="宋体" w:cs="Times New Roman"/>
                <w:szCs w:val="21"/>
              </w:rPr>
            </w:pPr>
            <w:r>
              <w:rPr>
                <w:rFonts w:ascii="Times New Roman" w:hAnsi="Times New Roman" w:eastAsia="宋体" w:cs="Times New Roman"/>
                <w:szCs w:val="21"/>
              </w:rPr>
              <w:t>邮编</w:t>
            </w:r>
          </w:p>
        </w:tc>
        <w:tc>
          <w:tcPr>
            <w:tcW w:w="2871" w:type="dxa"/>
            <w:gridSpan w:val="4"/>
            <w:noWrap/>
            <w:vAlign w:val="center"/>
          </w:tcPr>
          <w:p w14:paraId="255D2B04">
            <w:pPr>
              <w:rPr>
                <w:rFonts w:ascii="Times New Roman" w:hAnsi="Times New Roman" w:eastAsia="宋体" w:cs="Times New Roman"/>
                <w:szCs w:val="21"/>
              </w:rPr>
            </w:pPr>
            <w:r>
              <w:rPr>
                <w:rFonts w:hint="eastAsia" w:ascii="Times New Roman" w:hAnsi="Times New Roman" w:eastAsia="宋体" w:cs="Times New Roman"/>
                <w:szCs w:val="21"/>
              </w:rPr>
              <w:t xml:space="preserve"> </w:t>
            </w:r>
          </w:p>
        </w:tc>
        <w:tc>
          <w:tcPr>
            <w:tcW w:w="1257" w:type="dxa"/>
            <w:noWrap/>
            <w:vAlign w:val="center"/>
          </w:tcPr>
          <w:p w14:paraId="0247FC6B">
            <w:pPr>
              <w:rPr>
                <w:rFonts w:ascii="Times New Roman" w:hAnsi="Times New Roman" w:eastAsia="宋体" w:cs="Times New Roman"/>
                <w:szCs w:val="21"/>
              </w:rPr>
            </w:pPr>
            <w:r>
              <w:rPr>
                <w:rFonts w:ascii="Times New Roman" w:hAnsi="Times New Roman" w:eastAsia="宋体" w:cs="Times New Roman"/>
                <w:szCs w:val="21"/>
              </w:rPr>
              <w:t>联系电话</w:t>
            </w:r>
          </w:p>
        </w:tc>
        <w:tc>
          <w:tcPr>
            <w:tcW w:w="2670" w:type="dxa"/>
            <w:gridSpan w:val="2"/>
            <w:noWrap/>
            <w:vAlign w:val="center"/>
          </w:tcPr>
          <w:p w14:paraId="1EAB4A2F">
            <w:pPr>
              <w:rPr>
                <w:rFonts w:ascii="Times New Roman" w:hAnsi="Times New Roman" w:eastAsia="宋体" w:cs="Times New Roman"/>
                <w:szCs w:val="21"/>
              </w:rPr>
            </w:pPr>
            <w:r>
              <w:rPr>
                <w:rFonts w:hint="eastAsia" w:ascii="Times New Roman" w:hAnsi="Times New Roman" w:eastAsia="宋体" w:cs="Times New Roman"/>
                <w:szCs w:val="21"/>
              </w:rPr>
              <w:t xml:space="preserve"> </w:t>
            </w:r>
          </w:p>
        </w:tc>
      </w:tr>
      <w:tr w14:paraId="32DAE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440" w:type="dxa"/>
            <w:vMerge w:val="continue"/>
            <w:noWrap/>
            <w:vAlign w:val="center"/>
          </w:tcPr>
          <w:p w14:paraId="23DE4914">
            <w:pPr>
              <w:rPr>
                <w:rFonts w:ascii="Times New Roman" w:hAnsi="Times New Roman" w:eastAsia="宋体" w:cs="Times New Roman"/>
                <w:szCs w:val="21"/>
              </w:rPr>
            </w:pPr>
          </w:p>
        </w:tc>
        <w:tc>
          <w:tcPr>
            <w:tcW w:w="1330" w:type="dxa"/>
            <w:gridSpan w:val="2"/>
            <w:noWrap/>
            <w:vAlign w:val="center"/>
          </w:tcPr>
          <w:p w14:paraId="21A6529B">
            <w:pPr>
              <w:jc w:val="distribute"/>
              <w:rPr>
                <w:rFonts w:ascii="Times New Roman" w:hAnsi="Times New Roman" w:eastAsia="宋体" w:cs="Times New Roman"/>
                <w:szCs w:val="21"/>
              </w:rPr>
            </w:pPr>
            <w:r>
              <w:rPr>
                <w:rFonts w:ascii="Times New Roman" w:hAnsi="Times New Roman" w:eastAsia="宋体" w:cs="Times New Roman"/>
                <w:szCs w:val="21"/>
              </w:rPr>
              <w:t>电子信箱</w:t>
            </w:r>
          </w:p>
        </w:tc>
        <w:tc>
          <w:tcPr>
            <w:tcW w:w="6798" w:type="dxa"/>
            <w:gridSpan w:val="7"/>
            <w:noWrap/>
            <w:vAlign w:val="center"/>
          </w:tcPr>
          <w:p w14:paraId="04BBC756">
            <w:pPr>
              <w:rPr>
                <w:rFonts w:ascii="Times New Roman" w:hAnsi="Times New Roman" w:eastAsia="宋体" w:cs="Times New Roman"/>
                <w:szCs w:val="21"/>
              </w:rPr>
            </w:pPr>
            <w:r>
              <w:rPr>
                <w:rFonts w:hint="eastAsia" w:ascii="Times New Roman" w:hAnsi="Times New Roman" w:eastAsia="宋体" w:cs="Times New Roman"/>
                <w:szCs w:val="21"/>
              </w:rPr>
              <w:t xml:space="preserve"> </w:t>
            </w:r>
          </w:p>
        </w:tc>
      </w:tr>
      <w:tr w14:paraId="04A76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40" w:type="dxa"/>
            <w:vMerge w:val="restart"/>
            <w:noWrap/>
            <w:vAlign w:val="center"/>
          </w:tcPr>
          <w:p w14:paraId="11F11302">
            <w:pPr>
              <w:tabs>
                <w:tab w:val="left" w:pos="2880"/>
              </w:tabs>
              <w:spacing w:before="120" w:after="120"/>
              <w:jc w:val="center"/>
              <w:rPr>
                <w:rFonts w:ascii="Times New Roman" w:hAnsi="Times New Roman" w:eastAsia="宋体" w:cs="Times New Roman"/>
                <w:szCs w:val="21"/>
              </w:rPr>
            </w:pPr>
            <w:r>
              <w:rPr>
                <w:rFonts w:ascii="Times New Roman" w:hAnsi="Times New Roman" w:eastAsia="宋体" w:cs="Times New Roman"/>
                <w:szCs w:val="21"/>
              </w:rPr>
              <w:t>课题成员</w:t>
            </w:r>
          </w:p>
        </w:tc>
        <w:tc>
          <w:tcPr>
            <w:tcW w:w="1027" w:type="dxa"/>
            <w:noWrap/>
            <w:vAlign w:val="center"/>
          </w:tcPr>
          <w:p w14:paraId="6872DC99">
            <w:pPr>
              <w:tabs>
                <w:tab w:val="left" w:pos="2880"/>
              </w:tabs>
              <w:spacing w:before="120" w:after="120"/>
              <w:jc w:val="center"/>
              <w:rPr>
                <w:rFonts w:ascii="Times New Roman" w:hAnsi="Times New Roman" w:eastAsia="宋体" w:cs="Times New Roman"/>
                <w:szCs w:val="21"/>
              </w:rPr>
            </w:pPr>
            <w:r>
              <w:rPr>
                <w:rFonts w:ascii="Times New Roman" w:hAnsi="Times New Roman" w:eastAsia="宋体" w:cs="Times New Roman"/>
                <w:szCs w:val="21"/>
              </w:rPr>
              <w:t>姓名</w:t>
            </w:r>
          </w:p>
        </w:tc>
        <w:tc>
          <w:tcPr>
            <w:tcW w:w="573" w:type="dxa"/>
            <w:gridSpan w:val="2"/>
            <w:noWrap/>
            <w:vAlign w:val="center"/>
          </w:tcPr>
          <w:p w14:paraId="1985C9DD">
            <w:pPr>
              <w:tabs>
                <w:tab w:val="left" w:pos="2880"/>
              </w:tabs>
              <w:spacing w:before="120" w:after="120"/>
              <w:jc w:val="center"/>
              <w:rPr>
                <w:rFonts w:ascii="Times New Roman" w:hAnsi="Times New Roman" w:eastAsia="宋体" w:cs="Times New Roman"/>
                <w:szCs w:val="21"/>
              </w:rPr>
            </w:pPr>
            <w:r>
              <w:rPr>
                <w:rFonts w:ascii="Times New Roman" w:hAnsi="Times New Roman" w:eastAsia="宋体" w:cs="Times New Roman"/>
                <w:szCs w:val="21"/>
              </w:rPr>
              <w:t>性别</w:t>
            </w:r>
          </w:p>
        </w:tc>
        <w:tc>
          <w:tcPr>
            <w:tcW w:w="757" w:type="dxa"/>
            <w:noWrap/>
            <w:vAlign w:val="center"/>
          </w:tcPr>
          <w:p w14:paraId="3C9DF136">
            <w:pPr>
              <w:tabs>
                <w:tab w:val="left" w:pos="2880"/>
              </w:tabs>
              <w:spacing w:before="120" w:after="120"/>
              <w:jc w:val="center"/>
              <w:rPr>
                <w:rFonts w:ascii="Times New Roman" w:hAnsi="Times New Roman" w:eastAsia="宋体" w:cs="Times New Roman"/>
                <w:szCs w:val="21"/>
              </w:rPr>
            </w:pPr>
            <w:r>
              <w:rPr>
                <w:rFonts w:ascii="Times New Roman" w:hAnsi="Times New Roman" w:eastAsia="宋体" w:cs="Times New Roman"/>
                <w:szCs w:val="21"/>
              </w:rPr>
              <w:t>出生日期</w:t>
            </w:r>
          </w:p>
        </w:tc>
        <w:tc>
          <w:tcPr>
            <w:tcW w:w="812" w:type="dxa"/>
            <w:noWrap/>
            <w:vAlign w:val="center"/>
          </w:tcPr>
          <w:p w14:paraId="123B7ADD">
            <w:pPr>
              <w:tabs>
                <w:tab w:val="left" w:pos="2880"/>
              </w:tabs>
              <w:spacing w:before="120" w:after="120"/>
              <w:jc w:val="center"/>
              <w:rPr>
                <w:rFonts w:ascii="Times New Roman" w:hAnsi="Times New Roman" w:eastAsia="宋体" w:cs="Times New Roman"/>
                <w:szCs w:val="21"/>
              </w:rPr>
            </w:pPr>
            <w:r>
              <w:rPr>
                <w:rFonts w:ascii="Times New Roman" w:hAnsi="Times New Roman" w:eastAsia="宋体" w:cs="Times New Roman"/>
                <w:szCs w:val="21"/>
              </w:rPr>
              <w:t>职称</w:t>
            </w:r>
          </w:p>
        </w:tc>
        <w:tc>
          <w:tcPr>
            <w:tcW w:w="1032" w:type="dxa"/>
            <w:noWrap/>
            <w:vAlign w:val="center"/>
          </w:tcPr>
          <w:p w14:paraId="0EE52663">
            <w:pPr>
              <w:tabs>
                <w:tab w:val="left" w:pos="2880"/>
              </w:tabs>
              <w:spacing w:before="120" w:after="120"/>
              <w:jc w:val="center"/>
              <w:rPr>
                <w:rFonts w:ascii="Times New Roman" w:hAnsi="Times New Roman" w:eastAsia="宋体" w:cs="Times New Roman"/>
                <w:szCs w:val="21"/>
              </w:rPr>
            </w:pPr>
            <w:r>
              <w:rPr>
                <w:rFonts w:ascii="Times New Roman" w:hAnsi="Times New Roman" w:eastAsia="宋体" w:cs="Times New Roman"/>
                <w:szCs w:val="21"/>
              </w:rPr>
              <w:t>专业</w:t>
            </w:r>
          </w:p>
        </w:tc>
        <w:tc>
          <w:tcPr>
            <w:tcW w:w="1257" w:type="dxa"/>
            <w:noWrap/>
            <w:vAlign w:val="center"/>
          </w:tcPr>
          <w:p w14:paraId="07FE5CFD">
            <w:pPr>
              <w:tabs>
                <w:tab w:val="left" w:pos="2880"/>
              </w:tabs>
              <w:spacing w:before="120" w:after="120"/>
              <w:jc w:val="center"/>
              <w:rPr>
                <w:rFonts w:ascii="Times New Roman" w:hAnsi="Times New Roman" w:eastAsia="宋体" w:cs="Times New Roman"/>
                <w:szCs w:val="21"/>
              </w:rPr>
            </w:pPr>
            <w:r>
              <w:rPr>
                <w:rFonts w:ascii="Times New Roman" w:hAnsi="Times New Roman" w:eastAsia="宋体" w:cs="Times New Roman"/>
                <w:szCs w:val="21"/>
              </w:rPr>
              <w:t>分工及工作时间</w:t>
            </w:r>
          </w:p>
        </w:tc>
        <w:tc>
          <w:tcPr>
            <w:tcW w:w="1698" w:type="dxa"/>
            <w:noWrap/>
            <w:vAlign w:val="center"/>
          </w:tcPr>
          <w:p w14:paraId="44421227">
            <w:pPr>
              <w:tabs>
                <w:tab w:val="left" w:pos="2880"/>
              </w:tabs>
              <w:spacing w:before="120" w:after="120"/>
              <w:jc w:val="center"/>
              <w:rPr>
                <w:rFonts w:ascii="Times New Roman" w:hAnsi="Times New Roman" w:eastAsia="宋体" w:cs="Times New Roman"/>
                <w:szCs w:val="21"/>
              </w:rPr>
            </w:pPr>
            <w:r>
              <w:rPr>
                <w:rFonts w:ascii="Times New Roman" w:hAnsi="Times New Roman" w:eastAsia="宋体" w:cs="Times New Roman"/>
                <w:szCs w:val="21"/>
              </w:rPr>
              <w:t>工作单位</w:t>
            </w:r>
          </w:p>
        </w:tc>
        <w:tc>
          <w:tcPr>
            <w:tcW w:w="972" w:type="dxa"/>
            <w:noWrap/>
            <w:vAlign w:val="center"/>
          </w:tcPr>
          <w:p w14:paraId="35BF3D82">
            <w:pPr>
              <w:tabs>
                <w:tab w:val="left" w:pos="2880"/>
              </w:tabs>
              <w:spacing w:before="120" w:after="120"/>
              <w:jc w:val="center"/>
              <w:rPr>
                <w:rFonts w:ascii="Times New Roman" w:hAnsi="Times New Roman" w:eastAsia="宋体" w:cs="Times New Roman"/>
                <w:szCs w:val="21"/>
              </w:rPr>
            </w:pPr>
            <w:r>
              <w:rPr>
                <w:rFonts w:ascii="Times New Roman" w:hAnsi="Times New Roman" w:eastAsia="宋体" w:cs="Times New Roman"/>
                <w:szCs w:val="21"/>
              </w:rPr>
              <w:t>签名</w:t>
            </w:r>
          </w:p>
        </w:tc>
      </w:tr>
      <w:tr w14:paraId="1996E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40" w:type="dxa"/>
            <w:vMerge w:val="continue"/>
            <w:noWrap/>
          </w:tcPr>
          <w:p w14:paraId="25466A42">
            <w:pPr>
              <w:tabs>
                <w:tab w:val="left" w:pos="2880"/>
              </w:tabs>
              <w:spacing w:before="120" w:after="120"/>
              <w:rPr>
                <w:rFonts w:ascii="Times New Roman" w:hAnsi="Times New Roman" w:eastAsia="宋体" w:cs="Times New Roman"/>
                <w:szCs w:val="21"/>
              </w:rPr>
            </w:pPr>
          </w:p>
        </w:tc>
        <w:tc>
          <w:tcPr>
            <w:tcW w:w="1027" w:type="dxa"/>
            <w:noWrap/>
          </w:tcPr>
          <w:p w14:paraId="19673BB2">
            <w:pPr>
              <w:tabs>
                <w:tab w:val="left" w:pos="2880"/>
              </w:tabs>
              <w:spacing w:before="120" w:after="120"/>
              <w:rPr>
                <w:rFonts w:ascii="Times New Roman" w:hAnsi="Times New Roman" w:eastAsia="宋体" w:cs="Times New Roman"/>
                <w:szCs w:val="21"/>
              </w:rPr>
            </w:pPr>
          </w:p>
        </w:tc>
        <w:tc>
          <w:tcPr>
            <w:tcW w:w="573" w:type="dxa"/>
            <w:gridSpan w:val="2"/>
            <w:noWrap/>
          </w:tcPr>
          <w:p w14:paraId="2869EDB6">
            <w:pPr>
              <w:tabs>
                <w:tab w:val="left" w:pos="2880"/>
              </w:tabs>
              <w:spacing w:before="120" w:after="120"/>
              <w:rPr>
                <w:rFonts w:ascii="Times New Roman" w:hAnsi="Times New Roman" w:eastAsia="宋体" w:cs="Times New Roman"/>
                <w:szCs w:val="21"/>
              </w:rPr>
            </w:pPr>
          </w:p>
        </w:tc>
        <w:tc>
          <w:tcPr>
            <w:tcW w:w="757" w:type="dxa"/>
            <w:noWrap/>
          </w:tcPr>
          <w:p w14:paraId="02D134FD">
            <w:pPr>
              <w:tabs>
                <w:tab w:val="left" w:pos="2880"/>
              </w:tabs>
              <w:spacing w:before="120" w:after="120"/>
              <w:rPr>
                <w:rFonts w:ascii="Times New Roman" w:hAnsi="Times New Roman" w:eastAsia="宋体" w:cs="Times New Roman"/>
                <w:szCs w:val="21"/>
              </w:rPr>
            </w:pPr>
          </w:p>
        </w:tc>
        <w:tc>
          <w:tcPr>
            <w:tcW w:w="812" w:type="dxa"/>
            <w:noWrap/>
          </w:tcPr>
          <w:p w14:paraId="2EEA8788">
            <w:pPr>
              <w:tabs>
                <w:tab w:val="left" w:pos="2880"/>
              </w:tabs>
              <w:spacing w:before="120" w:after="120"/>
              <w:rPr>
                <w:rFonts w:ascii="Times New Roman" w:hAnsi="Times New Roman" w:eastAsia="宋体" w:cs="Times New Roman"/>
                <w:szCs w:val="21"/>
              </w:rPr>
            </w:pPr>
          </w:p>
        </w:tc>
        <w:tc>
          <w:tcPr>
            <w:tcW w:w="1032" w:type="dxa"/>
            <w:noWrap/>
          </w:tcPr>
          <w:p w14:paraId="765E3A08">
            <w:pPr>
              <w:tabs>
                <w:tab w:val="left" w:pos="2880"/>
              </w:tabs>
              <w:spacing w:before="120" w:after="120"/>
              <w:rPr>
                <w:rFonts w:ascii="Times New Roman" w:hAnsi="Times New Roman" w:eastAsia="宋体" w:cs="Times New Roman"/>
                <w:szCs w:val="21"/>
              </w:rPr>
            </w:pPr>
          </w:p>
        </w:tc>
        <w:tc>
          <w:tcPr>
            <w:tcW w:w="1257" w:type="dxa"/>
            <w:noWrap/>
          </w:tcPr>
          <w:p w14:paraId="17E53CA5">
            <w:pPr>
              <w:tabs>
                <w:tab w:val="left" w:pos="2880"/>
              </w:tabs>
              <w:spacing w:before="120" w:after="120"/>
              <w:rPr>
                <w:rFonts w:ascii="Times New Roman" w:hAnsi="Times New Roman" w:eastAsia="宋体" w:cs="Times New Roman"/>
                <w:szCs w:val="21"/>
              </w:rPr>
            </w:pPr>
          </w:p>
        </w:tc>
        <w:tc>
          <w:tcPr>
            <w:tcW w:w="1698" w:type="dxa"/>
            <w:noWrap/>
          </w:tcPr>
          <w:p w14:paraId="5054439B">
            <w:pPr>
              <w:tabs>
                <w:tab w:val="left" w:pos="2880"/>
              </w:tabs>
              <w:spacing w:before="120" w:after="120"/>
              <w:rPr>
                <w:rFonts w:ascii="Times New Roman" w:hAnsi="Times New Roman" w:eastAsia="宋体" w:cs="Times New Roman"/>
                <w:szCs w:val="21"/>
              </w:rPr>
            </w:pPr>
          </w:p>
        </w:tc>
        <w:tc>
          <w:tcPr>
            <w:tcW w:w="972" w:type="dxa"/>
            <w:noWrap/>
          </w:tcPr>
          <w:p w14:paraId="4BB27DF4">
            <w:pPr>
              <w:tabs>
                <w:tab w:val="left" w:pos="2880"/>
              </w:tabs>
              <w:spacing w:before="120" w:after="120"/>
              <w:rPr>
                <w:rFonts w:ascii="Times New Roman" w:hAnsi="Times New Roman" w:eastAsia="宋体" w:cs="Times New Roman"/>
                <w:szCs w:val="21"/>
              </w:rPr>
            </w:pPr>
          </w:p>
        </w:tc>
      </w:tr>
      <w:tr w14:paraId="392F3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40" w:type="dxa"/>
            <w:vMerge w:val="continue"/>
            <w:noWrap/>
          </w:tcPr>
          <w:p w14:paraId="4C698E44">
            <w:pPr>
              <w:tabs>
                <w:tab w:val="left" w:pos="2880"/>
              </w:tabs>
              <w:spacing w:before="120" w:after="120"/>
              <w:rPr>
                <w:rFonts w:ascii="Times New Roman" w:hAnsi="Times New Roman" w:eastAsia="宋体" w:cs="Times New Roman"/>
                <w:szCs w:val="21"/>
              </w:rPr>
            </w:pPr>
          </w:p>
        </w:tc>
        <w:tc>
          <w:tcPr>
            <w:tcW w:w="1027" w:type="dxa"/>
            <w:noWrap/>
          </w:tcPr>
          <w:p w14:paraId="0883A63E">
            <w:pPr>
              <w:tabs>
                <w:tab w:val="left" w:pos="2880"/>
              </w:tabs>
              <w:spacing w:before="120" w:after="120"/>
              <w:rPr>
                <w:rFonts w:ascii="Times New Roman" w:hAnsi="Times New Roman" w:eastAsia="宋体" w:cs="Times New Roman"/>
                <w:szCs w:val="21"/>
              </w:rPr>
            </w:pPr>
            <w:r>
              <w:rPr>
                <w:rFonts w:hint="eastAsia" w:ascii="Times New Roman" w:hAnsi="Times New Roman" w:eastAsia="宋体" w:cs="Times New Roman"/>
                <w:szCs w:val="21"/>
              </w:rPr>
              <w:t xml:space="preserve"> </w:t>
            </w:r>
          </w:p>
        </w:tc>
        <w:tc>
          <w:tcPr>
            <w:tcW w:w="573" w:type="dxa"/>
            <w:gridSpan w:val="2"/>
            <w:noWrap/>
          </w:tcPr>
          <w:p w14:paraId="3D8D3C57">
            <w:pPr>
              <w:tabs>
                <w:tab w:val="left" w:pos="2880"/>
              </w:tabs>
              <w:spacing w:before="120" w:after="120"/>
              <w:rPr>
                <w:rFonts w:ascii="Times New Roman" w:hAnsi="Times New Roman" w:eastAsia="宋体" w:cs="Times New Roman"/>
                <w:szCs w:val="21"/>
              </w:rPr>
            </w:pPr>
          </w:p>
        </w:tc>
        <w:tc>
          <w:tcPr>
            <w:tcW w:w="757" w:type="dxa"/>
            <w:noWrap/>
          </w:tcPr>
          <w:p w14:paraId="6E50A8B3">
            <w:pPr>
              <w:tabs>
                <w:tab w:val="left" w:pos="2880"/>
              </w:tabs>
              <w:spacing w:before="120" w:after="120"/>
              <w:jc w:val="center"/>
              <w:rPr>
                <w:rFonts w:ascii="Times New Roman" w:hAnsi="Times New Roman" w:eastAsia="宋体" w:cs="Times New Roman"/>
                <w:szCs w:val="21"/>
              </w:rPr>
            </w:pPr>
          </w:p>
        </w:tc>
        <w:tc>
          <w:tcPr>
            <w:tcW w:w="812" w:type="dxa"/>
            <w:noWrap/>
          </w:tcPr>
          <w:p w14:paraId="2764C5BA">
            <w:pPr>
              <w:tabs>
                <w:tab w:val="left" w:pos="2880"/>
              </w:tabs>
              <w:spacing w:before="120" w:after="120"/>
              <w:rPr>
                <w:rFonts w:ascii="Times New Roman" w:hAnsi="Times New Roman" w:eastAsia="宋体" w:cs="Times New Roman"/>
                <w:szCs w:val="21"/>
              </w:rPr>
            </w:pPr>
          </w:p>
        </w:tc>
        <w:tc>
          <w:tcPr>
            <w:tcW w:w="1032" w:type="dxa"/>
            <w:noWrap/>
          </w:tcPr>
          <w:p w14:paraId="60023D38">
            <w:pPr>
              <w:tabs>
                <w:tab w:val="left" w:pos="2880"/>
              </w:tabs>
              <w:spacing w:before="120" w:after="120"/>
              <w:rPr>
                <w:rFonts w:ascii="Times New Roman" w:hAnsi="Times New Roman" w:eastAsia="宋体" w:cs="Times New Roman"/>
                <w:szCs w:val="21"/>
              </w:rPr>
            </w:pPr>
          </w:p>
        </w:tc>
        <w:tc>
          <w:tcPr>
            <w:tcW w:w="1257" w:type="dxa"/>
            <w:noWrap/>
          </w:tcPr>
          <w:p w14:paraId="50F38694">
            <w:pPr>
              <w:tabs>
                <w:tab w:val="left" w:pos="2880"/>
              </w:tabs>
              <w:spacing w:before="120" w:after="120"/>
              <w:rPr>
                <w:rFonts w:ascii="Times New Roman" w:hAnsi="Times New Roman" w:eastAsia="宋体" w:cs="Times New Roman"/>
                <w:szCs w:val="21"/>
              </w:rPr>
            </w:pPr>
          </w:p>
        </w:tc>
        <w:tc>
          <w:tcPr>
            <w:tcW w:w="1698" w:type="dxa"/>
            <w:noWrap/>
          </w:tcPr>
          <w:p w14:paraId="297EB18F">
            <w:pPr>
              <w:tabs>
                <w:tab w:val="left" w:pos="2880"/>
              </w:tabs>
              <w:spacing w:before="120" w:after="120"/>
              <w:rPr>
                <w:rFonts w:ascii="Times New Roman" w:hAnsi="Times New Roman" w:eastAsia="宋体" w:cs="Times New Roman"/>
                <w:szCs w:val="21"/>
              </w:rPr>
            </w:pPr>
          </w:p>
        </w:tc>
        <w:tc>
          <w:tcPr>
            <w:tcW w:w="972" w:type="dxa"/>
            <w:noWrap/>
          </w:tcPr>
          <w:p w14:paraId="7C6E93F6">
            <w:pPr>
              <w:tabs>
                <w:tab w:val="left" w:pos="2880"/>
              </w:tabs>
              <w:spacing w:before="120" w:after="120"/>
              <w:rPr>
                <w:rFonts w:ascii="Times New Roman" w:hAnsi="Times New Roman" w:eastAsia="宋体" w:cs="Times New Roman"/>
                <w:szCs w:val="21"/>
              </w:rPr>
            </w:pPr>
          </w:p>
        </w:tc>
      </w:tr>
      <w:tr w14:paraId="17337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40" w:type="dxa"/>
            <w:vMerge w:val="restart"/>
            <w:noWrap/>
            <w:vAlign w:val="center"/>
          </w:tcPr>
          <w:p w14:paraId="642FF4C0">
            <w:pPr>
              <w:jc w:val="center"/>
              <w:rPr>
                <w:rFonts w:ascii="Times New Roman" w:hAnsi="Times New Roman" w:eastAsia="宋体" w:cs="Times New Roman"/>
                <w:szCs w:val="21"/>
              </w:rPr>
            </w:pPr>
            <w:r>
              <w:rPr>
                <w:rFonts w:ascii="Times New Roman" w:hAnsi="Times New Roman" w:eastAsia="宋体" w:cs="Times New Roman"/>
                <w:szCs w:val="21"/>
              </w:rPr>
              <w:t>研究课题</w:t>
            </w:r>
          </w:p>
        </w:tc>
        <w:tc>
          <w:tcPr>
            <w:tcW w:w="1330" w:type="dxa"/>
            <w:gridSpan w:val="2"/>
            <w:noWrap/>
            <w:vAlign w:val="center"/>
          </w:tcPr>
          <w:p w14:paraId="1ECD6130">
            <w:pPr>
              <w:jc w:val="center"/>
              <w:rPr>
                <w:rFonts w:ascii="Times New Roman" w:hAnsi="Times New Roman" w:eastAsia="宋体" w:cs="Times New Roman"/>
                <w:szCs w:val="21"/>
              </w:rPr>
            </w:pPr>
            <w:r>
              <w:rPr>
                <w:rFonts w:ascii="Times New Roman" w:hAnsi="Times New Roman" w:eastAsia="宋体" w:cs="Times New Roman"/>
                <w:szCs w:val="21"/>
              </w:rPr>
              <w:t>课题名称</w:t>
            </w:r>
          </w:p>
        </w:tc>
        <w:tc>
          <w:tcPr>
            <w:tcW w:w="6798" w:type="dxa"/>
            <w:gridSpan w:val="7"/>
            <w:noWrap/>
            <w:vAlign w:val="center"/>
          </w:tcPr>
          <w:p w14:paraId="48163672">
            <w:pPr>
              <w:rPr>
                <w:rFonts w:ascii="Times New Roman" w:hAnsi="Times New Roman" w:eastAsia="宋体" w:cs="Times New Roman"/>
                <w:szCs w:val="21"/>
              </w:rPr>
            </w:pPr>
          </w:p>
        </w:tc>
      </w:tr>
      <w:tr w14:paraId="4C45A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440" w:type="dxa"/>
            <w:vMerge w:val="continue"/>
            <w:noWrap/>
            <w:vAlign w:val="center"/>
          </w:tcPr>
          <w:p w14:paraId="2D3245A5">
            <w:pPr>
              <w:jc w:val="center"/>
              <w:rPr>
                <w:rFonts w:ascii="Times New Roman" w:hAnsi="Times New Roman" w:eastAsia="宋体" w:cs="Times New Roman"/>
                <w:szCs w:val="21"/>
              </w:rPr>
            </w:pPr>
          </w:p>
        </w:tc>
        <w:tc>
          <w:tcPr>
            <w:tcW w:w="1330" w:type="dxa"/>
            <w:gridSpan w:val="2"/>
            <w:noWrap/>
            <w:vAlign w:val="center"/>
          </w:tcPr>
          <w:p w14:paraId="7CA68CBA">
            <w:pPr>
              <w:jc w:val="center"/>
              <w:rPr>
                <w:rFonts w:ascii="Times New Roman" w:hAnsi="Times New Roman" w:eastAsia="宋体" w:cs="Times New Roman"/>
                <w:szCs w:val="21"/>
              </w:rPr>
            </w:pPr>
            <w:r>
              <w:rPr>
                <w:rFonts w:ascii="Times New Roman" w:hAnsi="Times New Roman" w:eastAsia="宋体" w:cs="Times New Roman"/>
                <w:szCs w:val="21"/>
              </w:rPr>
              <w:t>申请金额</w:t>
            </w:r>
          </w:p>
        </w:tc>
        <w:tc>
          <w:tcPr>
            <w:tcW w:w="1027" w:type="dxa"/>
            <w:gridSpan w:val="2"/>
            <w:noWrap/>
            <w:vAlign w:val="center"/>
          </w:tcPr>
          <w:p w14:paraId="1C71A7D8">
            <w:pPr>
              <w:jc w:val="right"/>
              <w:rPr>
                <w:rFonts w:ascii="Times New Roman" w:hAnsi="Times New Roman" w:eastAsia="宋体" w:cs="Times New Roman"/>
                <w:szCs w:val="21"/>
              </w:rPr>
            </w:pPr>
          </w:p>
        </w:tc>
        <w:tc>
          <w:tcPr>
            <w:tcW w:w="1844" w:type="dxa"/>
            <w:gridSpan w:val="2"/>
            <w:noWrap/>
            <w:vAlign w:val="center"/>
          </w:tcPr>
          <w:p w14:paraId="4F40CF14">
            <w:pPr>
              <w:jc w:val="center"/>
              <w:rPr>
                <w:rFonts w:ascii="Times New Roman" w:hAnsi="Times New Roman" w:eastAsia="宋体" w:cs="Times New Roman"/>
                <w:szCs w:val="21"/>
              </w:rPr>
            </w:pPr>
            <w:r>
              <w:rPr>
                <w:rFonts w:ascii="Times New Roman" w:hAnsi="Times New Roman" w:eastAsia="宋体" w:cs="Times New Roman"/>
                <w:szCs w:val="21"/>
              </w:rPr>
              <w:t>起止年月</w:t>
            </w:r>
          </w:p>
        </w:tc>
        <w:tc>
          <w:tcPr>
            <w:tcW w:w="3927" w:type="dxa"/>
            <w:gridSpan w:val="3"/>
            <w:noWrap/>
            <w:vAlign w:val="center"/>
          </w:tcPr>
          <w:p w14:paraId="0455024B">
            <w:pPr>
              <w:jc w:val="center"/>
              <w:rPr>
                <w:rFonts w:ascii="Times New Roman" w:hAnsi="Times New Roman" w:eastAsia="宋体" w:cs="Times New Roman"/>
                <w:szCs w:val="21"/>
              </w:rPr>
            </w:pPr>
          </w:p>
        </w:tc>
      </w:tr>
      <w:tr w14:paraId="5E01C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1" w:hRule="atLeast"/>
        </w:trPr>
        <w:tc>
          <w:tcPr>
            <w:tcW w:w="440" w:type="dxa"/>
            <w:vMerge w:val="continue"/>
            <w:noWrap/>
            <w:vAlign w:val="center"/>
          </w:tcPr>
          <w:p w14:paraId="27A7CD66">
            <w:pPr>
              <w:rPr>
                <w:rFonts w:ascii="Times New Roman" w:hAnsi="Times New Roman" w:eastAsia="宋体" w:cs="Times New Roman"/>
                <w:szCs w:val="21"/>
              </w:rPr>
            </w:pPr>
          </w:p>
        </w:tc>
        <w:tc>
          <w:tcPr>
            <w:tcW w:w="1330" w:type="dxa"/>
            <w:gridSpan w:val="2"/>
            <w:noWrap/>
            <w:vAlign w:val="center"/>
          </w:tcPr>
          <w:p w14:paraId="6B7F8590">
            <w:pPr>
              <w:rPr>
                <w:rFonts w:ascii="Times New Roman" w:hAnsi="Times New Roman" w:eastAsia="宋体" w:cs="Times New Roman"/>
                <w:szCs w:val="21"/>
              </w:rPr>
            </w:pPr>
            <w:r>
              <w:rPr>
                <w:rFonts w:ascii="Times New Roman" w:hAnsi="Times New Roman" w:eastAsia="宋体" w:cs="Times New Roman"/>
                <w:szCs w:val="21"/>
              </w:rPr>
              <w:t>主要研究内容和意义（限200字）</w:t>
            </w:r>
          </w:p>
        </w:tc>
        <w:tc>
          <w:tcPr>
            <w:tcW w:w="6798" w:type="dxa"/>
            <w:gridSpan w:val="7"/>
            <w:noWrap/>
            <w:vAlign w:val="center"/>
          </w:tcPr>
          <w:p w14:paraId="1633D868">
            <w:pPr>
              <w:spacing w:line="360" w:lineRule="auto"/>
              <w:ind w:firstLine="420" w:firstLineChars="200"/>
              <w:rPr>
                <w:rFonts w:ascii="Times New Roman" w:hAnsi="Times New Roman" w:eastAsia="宋体" w:cs="Times New Roman"/>
                <w:szCs w:val="21"/>
              </w:rPr>
            </w:pPr>
          </w:p>
        </w:tc>
      </w:tr>
    </w:tbl>
    <w:p w14:paraId="045FD2A7">
      <w:pPr>
        <w:tabs>
          <w:tab w:val="left" w:pos="2880"/>
        </w:tabs>
        <w:spacing w:before="120" w:after="120"/>
        <w:jc w:val="left"/>
        <w:rPr>
          <w:rFonts w:ascii="Times New Roman" w:hAnsi="Times New Roman" w:eastAsia="宋体" w:cs="Times New Roman"/>
          <w:szCs w:val="21"/>
          <w:lang w:val="zh-CN"/>
        </w:rPr>
      </w:pPr>
      <w:r>
        <w:rPr>
          <w:rStyle w:val="11"/>
          <w:rFonts w:ascii="Times New Roman" w:hAnsi="Times New Roman" w:eastAsia="宋体" w:cs="Times New Roman"/>
          <w:color w:val="auto"/>
          <w:sz w:val="28"/>
          <w:szCs w:val="28"/>
        </w:rPr>
        <w:br w:type="page"/>
      </w:r>
      <w:bookmarkStart w:id="9" w:name="_Toc28615"/>
      <w:bookmarkStart w:id="10" w:name="_Toc7128"/>
      <w:r>
        <w:rPr>
          <w:rFonts w:ascii="Times New Roman" w:hAnsi="Times New Roman" w:eastAsia="宋体" w:cs="Times New Roman"/>
          <w:sz w:val="24"/>
          <w:szCs w:val="21"/>
          <w:lang w:val="zh-CN"/>
        </w:rPr>
        <w:t>二、经费</w:t>
      </w:r>
      <w:bookmarkEnd w:id="9"/>
      <w:bookmarkEnd w:id="10"/>
      <w:r>
        <w:rPr>
          <w:rFonts w:hint="eastAsia" w:ascii="Times New Roman" w:hAnsi="Times New Roman" w:eastAsia="宋体" w:cs="Times New Roman"/>
          <w:sz w:val="24"/>
          <w:szCs w:val="21"/>
          <w:lang w:val="zh-CN"/>
        </w:rPr>
        <w:t>概算</w:t>
      </w:r>
    </w:p>
    <w:tbl>
      <w:tblPr>
        <w:tblStyle w:val="8"/>
        <w:tblW w:w="8646" w:type="dxa"/>
        <w:tblInd w:w="-1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7"/>
        <w:gridCol w:w="2964"/>
        <w:gridCol w:w="1855"/>
        <w:gridCol w:w="3682"/>
        <w:gridCol w:w="128"/>
      </w:tblGrid>
      <w:tr w14:paraId="4BC45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Before w:val="1"/>
          <w:wBefore w:w="17" w:type="dxa"/>
          <w:cantSplit/>
          <w:trHeight w:val="244" w:hRule="atLeast"/>
        </w:trPr>
        <w:tc>
          <w:tcPr>
            <w:tcW w:w="2964" w:type="dxa"/>
            <w:tcBorders>
              <w:right w:val="single" w:color="auto" w:sz="4" w:space="0"/>
            </w:tcBorders>
            <w:noWrap/>
            <w:vAlign w:val="center"/>
          </w:tcPr>
          <w:p w14:paraId="6B2103B1">
            <w:pPr>
              <w:tabs>
                <w:tab w:val="left" w:pos="2880"/>
              </w:tabs>
              <w:spacing w:before="120" w:after="120"/>
              <w:jc w:val="center"/>
              <w:rPr>
                <w:rFonts w:ascii="Times New Roman" w:hAnsi="Times New Roman" w:eastAsia="宋体" w:cs="Times New Roman"/>
                <w:szCs w:val="21"/>
                <w:lang w:val="zh-CN"/>
              </w:rPr>
            </w:pPr>
            <w:r>
              <w:rPr>
                <w:rFonts w:ascii="Times New Roman" w:hAnsi="Times New Roman" w:eastAsia="宋体" w:cs="Times New Roman"/>
                <w:szCs w:val="21"/>
                <w:lang w:val="zh-CN"/>
              </w:rPr>
              <w:t>预算支出科目</w:t>
            </w:r>
          </w:p>
        </w:tc>
        <w:tc>
          <w:tcPr>
            <w:tcW w:w="1855" w:type="dxa"/>
            <w:tcBorders>
              <w:top w:val="single" w:color="auto" w:sz="4" w:space="0"/>
              <w:left w:val="single" w:color="auto" w:sz="4" w:space="0"/>
              <w:bottom w:val="single" w:color="auto" w:sz="4" w:space="0"/>
              <w:right w:val="single" w:color="auto" w:sz="4" w:space="0"/>
            </w:tcBorders>
            <w:noWrap/>
            <w:vAlign w:val="center"/>
          </w:tcPr>
          <w:p w14:paraId="6C9791E3">
            <w:pPr>
              <w:tabs>
                <w:tab w:val="left" w:pos="2880"/>
              </w:tabs>
              <w:spacing w:before="120" w:after="120"/>
              <w:jc w:val="center"/>
              <w:rPr>
                <w:rFonts w:ascii="Times New Roman" w:hAnsi="Times New Roman" w:eastAsia="宋体" w:cs="Times New Roman"/>
                <w:szCs w:val="21"/>
                <w:lang w:val="zh-CN"/>
              </w:rPr>
            </w:pPr>
            <w:r>
              <w:rPr>
                <w:rFonts w:ascii="Times New Roman" w:hAnsi="Times New Roman" w:eastAsia="宋体" w:cs="Times New Roman"/>
                <w:szCs w:val="21"/>
              </w:rPr>
              <w:t>金额（万元）</w:t>
            </w:r>
          </w:p>
        </w:tc>
        <w:tc>
          <w:tcPr>
            <w:tcW w:w="3810" w:type="dxa"/>
            <w:gridSpan w:val="2"/>
            <w:tcBorders>
              <w:top w:val="single" w:color="auto" w:sz="4" w:space="0"/>
              <w:left w:val="single" w:color="auto" w:sz="4" w:space="0"/>
              <w:bottom w:val="single" w:color="auto" w:sz="4" w:space="0"/>
            </w:tcBorders>
            <w:noWrap/>
            <w:vAlign w:val="center"/>
          </w:tcPr>
          <w:p w14:paraId="0DC4A396">
            <w:pPr>
              <w:tabs>
                <w:tab w:val="left" w:pos="2880"/>
              </w:tabs>
              <w:spacing w:before="120" w:after="120"/>
              <w:jc w:val="center"/>
              <w:rPr>
                <w:rFonts w:ascii="Times New Roman" w:hAnsi="Times New Roman" w:eastAsia="宋体" w:cs="Times New Roman"/>
                <w:szCs w:val="21"/>
                <w:lang w:val="zh-CN"/>
              </w:rPr>
            </w:pPr>
            <w:r>
              <w:rPr>
                <w:rFonts w:hint="eastAsia" w:ascii="Times New Roman" w:hAnsi="Times New Roman" w:eastAsia="宋体" w:cs="Times New Roman"/>
                <w:szCs w:val="21"/>
              </w:rPr>
              <w:t>在课题执行中的作用</w:t>
            </w:r>
          </w:p>
        </w:tc>
      </w:tr>
      <w:tr w14:paraId="17AFB9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Before w:val="1"/>
          <w:wBefore w:w="17" w:type="dxa"/>
          <w:cantSplit/>
        </w:trPr>
        <w:tc>
          <w:tcPr>
            <w:tcW w:w="2964" w:type="dxa"/>
            <w:tcBorders>
              <w:right w:val="single" w:color="auto" w:sz="4" w:space="0"/>
            </w:tcBorders>
            <w:noWrap/>
          </w:tcPr>
          <w:p w14:paraId="46516790">
            <w:pPr>
              <w:tabs>
                <w:tab w:val="left" w:pos="2880"/>
              </w:tabs>
              <w:spacing w:before="120" w:after="120"/>
              <w:rPr>
                <w:rFonts w:ascii="Times New Roman" w:hAnsi="Times New Roman" w:eastAsia="宋体" w:cs="Times New Roman"/>
                <w:szCs w:val="21"/>
              </w:rPr>
            </w:pPr>
            <w:r>
              <w:rPr>
                <w:rFonts w:ascii="Times New Roman" w:hAnsi="Times New Roman" w:eastAsia="宋体" w:cs="Times New Roman"/>
                <w:szCs w:val="21"/>
              </w:rPr>
              <w:t>材料费</w:t>
            </w:r>
          </w:p>
        </w:tc>
        <w:tc>
          <w:tcPr>
            <w:tcW w:w="1855" w:type="dxa"/>
            <w:tcBorders>
              <w:left w:val="single" w:color="auto" w:sz="4" w:space="0"/>
              <w:right w:val="single" w:color="auto" w:sz="4" w:space="0"/>
            </w:tcBorders>
            <w:noWrap/>
          </w:tcPr>
          <w:p w14:paraId="3BFECFB6">
            <w:pPr>
              <w:tabs>
                <w:tab w:val="left" w:pos="2880"/>
              </w:tabs>
              <w:spacing w:before="120" w:after="120"/>
              <w:jc w:val="center"/>
              <w:rPr>
                <w:rFonts w:ascii="Times New Roman" w:hAnsi="Times New Roman" w:eastAsia="宋体" w:cs="Times New Roman"/>
                <w:szCs w:val="21"/>
              </w:rPr>
            </w:pPr>
          </w:p>
        </w:tc>
        <w:tc>
          <w:tcPr>
            <w:tcW w:w="3810" w:type="dxa"/>
            <w:gridSpan w:val="2"/>
            <w:tcBorders>
              <w:left w:val="single" w:color="auto" w:sz="4" w:space="0"/>
            </w:tcBorders>
            <w:noWrap/>
          </w:tcPr>
          <w:p w14:paraId="39734F23">
            <w:pPr>
              <w:tabs>
                <w:tab w:val="left" w:pos="2880"/>
              </w:tabs>
              <w:spacing w:before="120" w:after="120"/>
              <w:rPr>
                <w:rFonts w:ascii="Times New Roman" w:hAnsi="Times New Roman" w:eastAsia="宋体" w:cs="Times New Roman"/>
                <w:szCs w:val="21"/>
              </w:rPr>
            </w:pPr>
          </w:p>
        </w:tc>
      </w:tr>
      <w:tr w14:paraId="693259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Before w:val="1"/>
          <w:wBefore w:w="17" w:type="dxa"/>
          <w:cantSplit/>
        </w:trPr>
        <w:tc>
          <w:tcPr>
            <w:tcW w:w="2964" w:type="dxa"/>
            <w:tcBorders>
              <w:right w:val="single" w:color="auto" w:sz="4" w:space="0"/>
            </w:tcBorders>
            <w:noWrap/>
          </w:tcPr>
          <w:p w14:paraId="4B6377D0">
            <w:pPr>
              <w:tabs>
                <w:tab w:val="left" w:pos="2880"/>
              </w:tabs>
              <w:spacing w:before="120" w:after="120"/>
              <w:rPr>
                <w:rFonts w:ascii="Times New Roman" w:hAnsi="Times New Roman" w:eastAsia="宋体" w:cs="Times New Roman"/>
                <w:szCs w:val="21"/>
              </w:rPr>
            </w:pPr>
            <w:r>
              <w:rPr>
                <w:rFonts w:ascii="Times New Roman" w:hAnsi="Times New Roman" w:eastAsia="宋体" w:cs="Times New Roman"/>
                <w:szCs w:val="21"/>
              </w:rPr>
              <w:t>测试化验加工费</w:t>
            </w:r>
          </w:p>
        </w:tc>
        <w:tc>
          <w:tcPr>
            <w:tcW w:w="1855" w:type="dxa"/>
            <w:tcBorders>
              <w:left w:val="single" w:color="auto" w:sz="4" w:space="0"/>
              <w:right w:val="single" w:color="auto" w:sz="4" w:space="0"/>
            </w:tcBorders>
            <w:noWrap/>
          </w:tcPr>
          <w:p w14:paraId="41F8480B">
            <w:pPr>
              <w:tabs>
                <w:tab w:val="left" w:pos="2880"/>
              </w:tabs>
              <w:spacing w:before="120" w:after="120"/>
              <w:jc w:val="center"/>
              <w:rPr>
                <w:rFonts w:ascii="Times New Roman" w:hAnsi="Times New Roman" w:eastAsia="宋体" w:cs="Times New Roman"/>
                <w:szCs w:val="21"/>
              </w:rPr>
            </w:pPr>
          </w:p>
        </w:tc>
        <w:tc>
          <w:tcPr>
            <w:tcW w:w="3810" w:type="dxa"/>
            <w:gridSpan w:val="2"/>
            <w:tcBorders>
              <w:left w:val="single" w:color="auto" w:sz="4" w:space="0"/>
            </w:tcBorders>
            <w:noWrap/>
          </w:tcPr>
          <w:p w14:paraId="6CF0B3E5">
            <w:pPr>
              <w:tabs>
                <w:tab w:val="left" w:pos="2880"/>
              </w:tabs>
              <w:spacing w:before="120" w:after="120"/>
              <w:rPr>
                <w:rFonts w:ascii="Times New Roman" w:hAnsi="Times New Roman" w:eastAsia="宋体" w:cs="Times New Roman"/>
                <w:szCs w:val="21"/>
              </w:rPr>
            </w:pPr>
          </w:p>
        </w:tc>
      </w:tr>
      <w:tr w14:paraId="6878E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Before w:val="1"/>
          <w:wBefore w:w="17" w:type="dxa"/>
          <w:cantSplit/>
        </w:trPr>
        <w:tc>
          <w:tcPr>
            <w:tcW w:w="2964" w:type="dxa"/>
            <w:tcBorders>
              <w:right w:val="single" w:color="auto" w:sz="4" w:space="0"/>
            </w:tcBorders>
            <w:noWrap/>
          </w:tcPr>
          <w:p w14:paraId="4BA3EA5E">
            <w:pPr>
              <w:tabs>
                <w:tab w:val="left" w:pos="2880"/>
              </w:tabs>
              <w:spacing w:before="120" w:after="120"/>
              <w:rPr>
                <w:rFonts w:ascii="Times New Roman" w:hAnsi="Times New Roman" w:eastAsia="宋体" w:cs="Times New Roman"/>
                <w:szCs w:val="21"/>
              </w:rPr>
            </w:pPr>
            <w:r>
              <w:rPr>
                <w:rFonts w:ascii="Times New Roman" w:hAnsi="Times New Roman" w:eastAsia="宋体" w:cs="Times New Roman"/>
                <w:szCs w:val="21"/>
              </w:rPr>
              <w:t>差旅费</w:t>
            </w:r>
          </w:p>
        </w:tc>
        <w:tc>
          <w:tcPr>
            <w:tcW w:w="1855" w:type="dxa"/>
            <w:tcBorders>
              <w:left w:val="single" w:color="auto" w:sz="4" w:space="0"/>
              <w:right w:val="single" w:color="auto" w:sz="4" w:space="0"/>
            </w:tcBorders>
            <w:noWrap/>
          </w:tcPr>
          <w:p w14:paraId="6A63034B">
            <w:pPr>
              <w:tabs>
                <w:tab w:val="left" w:pos="2880"/>
              </w:tabs>
              <w:spacing w:before="120" w:after="120"/>
              <w:jc w:val="center"/>
              <w:rPr>
                <w:rFonts w:ascii="Times New Roman" w:hAnsi="Times New Roman" w:eastAsia="宋体" w:cs="Times New Roman"/>
                <w:szCs w:val="21"/>
              </w:rPr>
            </w:pPr>
          </w:p>
        </w:tc>
        <w:tc>
          <w:tcPr>
            <w:tcW w:w="3810" w:type="dxa"/>
            <w:gridSpan w:val="2"/>
            <w:tcBorders>
              <w:left w:val="single" w:color="auto" w:sz="4" w:space="0"/>
            </w:tcBorders>
            <w:noWrap/>
          </w:tcPr>
          <w:p w14:paraId="73824AB4">
            <w:pPr>
              <w:tabs>
                <w:tab w:val="left" w:pos="2880"/>
              </w:tabs>
              <w:spacing w:before="120" w:after="120"/>
              <w:rPr>
                <w:rFonts w:ascii="Times New Roman" w:hAnsi="Times New Roman" w:eastAsia="宋体" w:cs="Times New Roman"/>
                <w:szCs w:val="21"/>
              </w:rPr>
            </w:pPr>
          </w:p>
        </w:tc>
      </w:tr>
      <w:tr w14:paraId="5844A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Before w:val="1"/>
          <w:wBefore w:w="17" w:type="dxa"/>
          <w:cantSplit/>
        </w:trPr>
        <w:tc>
          <w:tcPr>
            <w:tcW w:w="2964" w:type="dxa"/>
            <w:tcBorders>
              <w:right w:val="single" w:color="auto" w:sz="4" w:space="0"/>
            </w:tcBorders>
            <w:noWrap/>
          </w:tcPr>
          <w:p w14:paraId="008CFC63">
            <w:pPr>
              <w:tabs>
                <w:tab w:val="left" w:pos="2880"/>
              </w:tabs>
              <w:spacing w:before="120" w:after="120"/>
              <w:rPr>
                <w:rFonts w:ascii="Times New Roman" w:hAnsi="Times New Roman" w:eastAsia="宋体" w:cs="Times New Roman"/>
                <w:szCs w:val="21"/>
              </w:rPr>
            </w:pPr>
            <w:r>
              <w:rPr>
                <w:rFonts w:ascii="Times New Roman" w:hAnsi="Times New Roman" w:eastAsia="宋体" w:cs="Times New Roman"/>
                <w:szCs w:val="21"/>
              </w:rPr>
              <w:t>出版/文献/信息传播/知识产权事务费</w:t>
            </w:r>
          </w:p>
        </w:tc>
        <w:tc>
          <w:tcPr>
            <w:tcW w:w="1855" w:type="dxa"/>
            <w:tcBorders>
              <w:left w:val="single" w:color="auto" w:sz="4" w:space="0"/>
              <w:right w:val="single" w:color="auto" w:sz="4" w:space="0"/>
            </w:tcBorders>
            <w:noWrap/>
          </w:tcPr>
          <w:p w14:paraId="3BBAFF7D">
            <w:pPr>
              <w:tabs>
                <w:tab w:val="left" w:pos="2880"/>
              </w:tabs>
              <w:spacing w:before="120" w:after="120"/>
              <w:jc w:val="center"/>
              <w:rPr>
                <w:rFonts w:ascii="Times New Roman" w:hAnsi="Times New Roman" w:eastAsia="宋体" w:cs="Times New Roman"/>
                <w:szCs w:val="21"/>
              </w:rPr>
            </w:pPr>
          </w:p>
        </w:tc>
        <w:tc>
          <w:tcPr>
            <w:tcW w:w="3810" w:type="dxa"/>
            <w:gridSpan w:val="2"/>
            <w:tcBorders>
              <w:left w:val="single" w:color="auto" w:sz="4" w:space="0"/>
            </w:tcBorders>
            <w:noWrap/>
          </w:tcPr>
          <w:p w14:paraId="0FE8279F">
            <w:pPr>
              <w:tabs>
                <w:tab w:val="left" w:pos="2880"/>
              </w:tabs>
              <w:spacing w:before="120" w:after="120"/>
              <w:rPr>
                <w:rFonts w:ascii="Times New Roman" w:hAnsi="Times New Roman" w:eastAsia="宋体" w:cs="Times New Roman"/>
                <w:szCs w:val="21"/>
              </w:rPr>
            </w:pPr>
          </w:p>
        </w:tc>
      </w:tr>
      <w:tr w14:paraId="4999B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Before w:val="1"/>
          <w:wBefore w:w="17" w:type="dxa"/>
          <w:cantSplit/>
        </w:trPr>
        <w:tc>
          <w:tcPr>
            <w:tcW w:w="2964" w:type="dxa"/>
            <w:tcBorders>
              <w:right w:val="single" w:color="auto" w:sz="4" w:space="0"/>
            </w:tcBorders>
            <w:noWrap/>
          </w:tcPr>
          <w:p w14:paraId="5D17EF9C">
            <w:pPr>
              <w:tabs>
                <w:tab w:val="left" w:pos="2880"/>
              </w:tabs>
              <w:spacing w:before="120" w:after="120"/>
              <w:rPr>
                <w:rFonts w:ascii="Times New Roman" w:hAnsi="Times New Roman" w:eastAsia="宋体" w:cs="Times New Roman"/>
                <w:szCs w:val="21"/>
              </w:rPr>
            </w:pPr>
          </w:p>
        </w:tc>
        <w:tc>
          <w:tcPr>
            <w:tcW w:w="1855" w:type="dxa"/>
            <w:tcBorders>
              <w:left w:val="single" w:color="auto" w:sz="4" w:space="0"/>
              <w:right w:val="single" w:color="auto" w:sz="4" w:space="0"/>
            </w:tcBorders>
            <w:noWrap/>
          </w:tcPr>
          <w:p w14:paraId="7A50111B">
            <w:pPr>
              <w:tabs>
                <w:tab w:val="left" w:pos="2880"/>
              </w:tabs>
              <w:spacing w:before="120" w:after="120"/>
              <w:rPr>
                <w:rFonts w:ascii="Times New Roman" w:hAnsi="Times New Roman" w:eastAsia="宋体" w:cs="Times New Roman"/>
                <w:szCs w:val="21"/>
              </w:rPr>
            </w:pPr>
          </w:p>
        </w:tc>
        <w:tc>
          <w:tcPr>
            <w:tcW w:w="3810" w:type="dxa"/>
            <w:gridSpan w:val="2"/>
            <w:tcBorders>
              <w:left w:val="single" w:color="auto" w:sz="4" w:space="0"/>
            </w:tcBorders>
            <w:noWrap/>
          </w:tcPr>
          <w:p w14:paraId="6CAD260D">
            <w:pPr>
              <w:tabs>
                <w:tab w:val="left" w:pos="2880"/>
              </w:tabs>
              <w:spacing w:before="120" w:after="120"/>
              <w:rPr>
                <w:rFonts w:ascii="Times New Roman" w:hAnsi="Times New Roman" w:eastAsia="宋体" w:cs="Times New Roman"/>
                <w:szCs w:val="21"/>
              </w:rPr>
            </w:pPr>
          </w:p>
        </w:tc>
      </w:tr>
      <w:tr w14:paraId="361FD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Before w:val="1"/>
          <w:wBefore w:w="17" w:type="dxa"/>
          <w:cantSplit/>
        </w:trPr>
        <w:tc>
          <w:tcPr>
            <w:tcW w:w="2964" w:type="dxa"/>
            <w:tcBorders>
              <w:right w:val="single" w:color="auto" w:sz="4" w:space="0"/>
            </w:tcBorders>
            <w:noWrap/>
          </w:tcPr>
          <w:p w14:paraId="2999A0B6">
            <w:pPr>
              <w:tabs>
                <w:tab w:val="left" w:pos="2880"/>
              </w:tabs>
              <w:spacing w:before="120" w:after="120"/>
              <w:rPr>
                <w:rFonts w:ascii="Times New Roman" w:hAnsi="Times New Roman" w:eastAsia="宋体" w:cs="Times New Roman"/>
                <w:szCs w:val="21"/>
              </w:rPr>
            </w:pPr>
            <w:r>
              <w:rPr>
                <w:rFonts w:ascii="Times New Roman" w:hAnsi="Times New Roman" w:eastAsia="宋体" w:cs="Times New Roman"/>
                <w:szCs w:val="21"/>
              </w:rPr>
              <w:t>……</w:t>
            </w:r>
          </w:p>
        </w:tc>
        <w:tc>
          <w:tcPr>
            <w:tcW w:w="1855" w:type="dxa"/>
            <w:tcBorders>
              <w:left w:val="single" w:color="auto" w:sz="4" w:space="0"/>
              <w:right w:val="single" w:color="auto" w:sz="4" w:space="0"/>
            </w:tcBorders>
            <w:noWrap/>
          </w:tcPr>
          <w:p w14:paraId="05B72104">
            <w:pPr>
              <w:tabs>
                <w:tab w:val="left" w:pos="2880"/>
              </w:tabs>
              <w:spacing w:before="120" w:after="120"/>
              <w:rPr>
                <w:rFonts w:ascii="Times New Roman" w:hAnsi="Times New Roman" w:eastAsia="宋体" w:cs="Times New Roman"/>
                <w:szCs w:val="21"/>
              </w:rPr>
            </w:pPr>
          </w:p>
        </w:tc>
        <w:tc>
          <w:tcPr>
            <w:tcW w:w="3810" w:type="dxa"/>
            <w:gridSpan w:val="2"/>
            <w:tcBorders>
              <w:left w:val="single" w:color="auto" w:sz="4" w:space="0"/>
            </w:tcBorders>
            <w:noWrap/>
          </w:tcPr>
          <w:p w14:paraId="5D7A4116">
            <w:pPr>
              <w:tabs>
                <w:tab w:val="left" w:pos="2880"/>
              </w:tabs>
              <w:spacing w:before="120" w:after="120"/>
              <w:rPr>
                <w:rFonts w:ascii="Times New Roman" w:hAnsi="Times New Roman" w:eastAsia="宋体" w:cs="Times New Roman"/>
                <w:szCs w:val="21"/>
              </w:rPr>
            </w:pPr>
          </w:p>
        </w:tc>
      </w:tr>
      <w:tr w14:paraId="04841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Before w:val="1"/>
          <w:wBefore w:w="17" w:type="dxa"/>
          <w:cantSplit/>
        </w:trPr>
        <w:tc>
          <w:tcPr>
            <w:tcW w:w="2964" w:type="dxa"/>
            <w:tcBorders>
              <w:right w:val="single" w:color="auto" w:sz="4" w:space="0"/>
            </w:tcBorders>
            <w:noWrap/>
          </w:tcPr>
          <w:p w14:paraId="7D8A7FA4">
            <w:pPr>
              <w:tabs>
                <w:tab w:val="left" w:pos="2880"/>
              </w:tabs>
              <w:spacing w:before="120" w:after="120"/>
              <w:rPr>
                <w:rFonts w:ascii="Times New Roman" w:hAnsi="Times New Roman" w:eastAsia="宋体" w:cs="Times New Roman"/>
                <w:szCs w:val="21"/>
              </w:rPr>
            </w:pPr>
          </w:p>
        </w:tc>
        <w:tc>
          <w:tcPr>
            <w:tcW w:w="1855" w:type="dxa"/>
            <w:tcBorders>
              <w:left w:val="single" w:color="auto" w:sz="4" w:space="0"/>
              <w:right w:val="single" w:color="auto" w:sz="4" w:space="0"/>
            </w:tcBorders>
            <w:noWrap/>
          </w:tcPr>
          <w:p w14:paraId="454FA552">
            <w:pPr>
              <w:tabs>
                <w:tab w:val="left" w:pos="2880"/>
              </w:tabs>
              <w:spacing w:before="120" w:after="120"/>
              <w:rPr>
                <w:rFonts w:ascii="Times New Roman" w:hAnsi="Times New Roman" w:eastAsia="宋体" w:cs="Times New Roman"/>
                <w:szCs w:val="21"/>
              </w:rPr>
            </w:pPr>
          </w:p>
        </w:tc>
        <w:tc>
          <w:tcPr>
            <w:tcW w:w="3810" w:type="dxa"/>
            <w:gridSpan w:val="2"/>
            <w:tcBorders>
              <w:left w:val="single" w:color="auto" w:sz="4" w:space="0"/>
            </w:tcBorders>
            <w:noWrap/>
          </w:tcPr>
          <w:p w14:paraId="1B86269D">
            <w:pPr>
              <w:tabs>
                <w:tab w:val="left" w:pos="2880"/>
              </w:tabs>
              <w:spacing w:before="120" w:after="120"/>
              <w:rPr>
                <w:rFonts w:ascii="Times New Roman" w:hAnsi="Times New Roman" w:eastAsia="宋体" w:cs="Times New Roman"/>
                <w:szCs w:val="21"/>
              </w:rPr>
            </w:pPr>
          </w:p>
        </w:tc>
      </w:tr>
      <w:tr w14:paraId="15F003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Before w:val="1"/>
          <w:wBefore w:w="17" w:type="dxa"/>
          <w:cantSplit/>
        </w:trPr>
        <w:tc>
          <w:tcPr>
            <w:tcW w:w="2964" w:type="dxa"/>
            <w:tcBorders>
              <w:right w:val="single" w:color="auto" w:sz="4" w:space="0"/>
            </w:tcBorders>
            <w:noWrap/>
          </w:tcPr>
          <w:p w14:paraId="5A77E20B">
            <w:pPr>
              <w:tabs>
                <w:tab w:val="left" w:pos="2880"/>
              </w:tabs>
              <w:spacing w:before="120" w:after="120"/>
              <w:rPr>
                <w:rFonts w:ascii="Times New Roman" w:hAnsi="Times New Roman" w:eastAsia="宋体" w:cs="Times New Roman"/>
                <w:szCs w:val="21"/>
              </w:rPr>
            </w:pPr>
          </w:p>
        </w:tc>
        <w:tc>
          <w:tcPr>
            <w:tcW w:w="1855" w:type="dxa"/>
            <w:tcBorders>
              <w:left w:val="single" w:color="auto" w:sz="4" w:space="0"/>
              <w:right w:val="single" w:color="auto" w:sz="4" w:space="0"/>
            </w:tcBorders>
            <w:noWrap/>
          </w:tcPr>
          <w:p w14:paraId="44279B69">
            <w:pPr>
              <w:tabs>
                <w:tab w:val="left" w:pos="2880"/>
              </w:tabs>
              <w:spacing w:before="120" w:after="120"/>
              <w:rPr>
                <w:rFonts w:ascii="Times New Roman" w:hAnsi="Times New Roman" w:eastAsia="宋体" w:cs="Times New Roman"/>
                <w:szCs w:val="21"/>
              </w:rPr>
            </w:pPr>
          </w:p>
        </w:tc>
        <w:tc>
          <w:tcPr>
            <w:tcW w:w="3810" w:type="dxa"/>
            <w:gridSpan w:val="2"/>
            <w:tcBorders>
              <w:left w:val="single" w:color="auto" w:sz="4" w:space="0"/>
            </w:tcBorders>
            <w:noWrap/>
          </w:tcPr>
          <w:p w14:paraId="3E81D5B3">
            <w:pPr>
              <w:tabs>
                <w:tab w:val="left" w:pos="2880"/>
              </w:tabs>
              <w:spacing w:before="120" w:after="120"/>
              <w:rPr>
                <w:rFonts w:ascii="Times New Roman" w:hAnsi="Times New Roman" w:eastAsia="宋体" w:cs="Times New Roman"/>
                <w:szCs w:val="21"/>
              </w:rPr>
            </w:pPr>
          </w:p>
        </w:tc>
      </w:tr>
      <w:tr w14:paraId="0D90B1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Before w:val="1"/>
          <w:wBefore w:w="17" w:type="dxa"/>
          <w:cantSplit/>
        </w:trPr>
        <w:tc>
          <w:tcPr>
            <w:tcW w:w="2964" w:type="dxa"/>
            <w:tcBorders>
              <w:right w:val="single" w:color="auto" w:sz="4" w:space="0"/>
            </w:tcBorders>
            <w:noWrap/>
          </w:tcPr>
          <w:p w14:paraId="33C7010A">
            <w:pPr>
              <w:tabs>
                <w:tab w:val="left" w:pos="2880"/>
              </w:tabs>
              <w:spacing w:before="120" w:after="120"/>
              <w:rPr>
                <w:rFonts w:ascii="Times New Roman" w:hAnsi="Times New Roman" w:eastAsia="宋体" w:cs="Times New Roman"/>
                <w:szCs w:val="21"/>
              </w:rPr>
            </w:pPr>
          </w:p>
        </w:tc>
        <w:tc>
          <w:tcPr>
            <w:tcW w:w="1855" w:type="dxa"/>
            <w:tcBorders>
              <w:left w:val="single" w:color="auto" w:sz="4" w:space="0"/>
              <w:right w:val="single" w:color="auto" w:sz="4" w:space="0"/>
            </w:tcBorders>
            <w:noWrap/>
          </w:tcPr>
          <w:p w14:paraId="747FAB28">
            <w:pPr>
              <w:tabs>
                <w:tab w:val="left" w:pos="2880"/>
              </w:tabs>
              <w:spacing w:before="120" w:after="120"/>
              <w:rPr>
                <w:rFonts w:ascii="Times New Roman" w:hAnsi="Times New Roman" w:eastAsia="宋体" w:cs="Times New Roman"/>
                <w:szCs w:val="21"/>
              </w:rPr>
            </w:pPr>
          </w:p>
        </w:tc>
        <w:tc>
          <w:tcPr>
            <w:tcW w:w="3810" w:type="dxa"/>
            <w:gridSpan w:val="2"/>
            <w:tcBorders>
              <w:left w:val="single" w:color="auto" w:sz="4" w:space="0"/>
            </w:tcBorders>
            <w:noWrap/>
          </w:tcPr>
          <w:p w14:paraId="60D60528">
            <w:pPr>
              <w:tabs>
                <w:tab w:val="left" w:pos="2880"/>
              </w:tabs>
              <w:spacing w:before="120" w:after="120"/>
              <w:rPr>
                <w:rFonts w:ascii="Times New Roman" w:hAnsi="Times New Roman" w:eastAsia="宋体" w:cs="Times New Roman"/>
                <w:szCs w:val="21"/>
              </w:rPr>
            </w:pPr>
          </w:p>
        </w:tc>
      </w:tr>
      <w:tr w14:paraId="76CEC1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Before w:val="1"/>
          <w:wBefore w:w="17" w:type="dxa"/>
          <w:cantSplit/>
        </w:trPr>
        <w:tc>
          <w:tcPr>
            <w:tcW w:w="2964" w:type="dxa"/>
            <w:tcBorders>
              <w:right w:val="single" w:color="auto" w:sz="4" w:space="0"/>
            </w:tcBorders>
            <w:noWrap/>
          </w:tcPr>
          <w:p w14:paraId="02F4E538">
            <w:pPr>
              <w:tabs>
                <w:tab w:val="left" w:pos="2880"/>
              </w:tabs>
              <w:spacing w:before="120" w:after="120"/>
              <w:rPr>
                <w:rFonts w:ascii="Times New Roman" w:hAnsi="Times New Roman" w:eastAsia="宋体" w:cs="Times New Roman"/>
                <w:szCs w:val="21"/>
              </w:rPr>
            </w:pPr>
          </w:p>
        </w:tc>
        <w:tc>
          <w:tcPr>
            <w:tcW w:w="1855" w:type="dxa"/>
            <w:tcBorders>
              <w:left w:val="single" w:color="auto" w:sz="4" w:space="0"/>
              <w:right w:val="single" w:color="auto" w:sz="4" w:space="0"/>
            </w:tcBorders>
            <w:noWrap/>
          </w:tcPr>
          <w:p w14:paraId="080A57A9">
            <w:pPr>
              <w:tabs>
                <w:tab w:val="left" w:pos="2880"/>
              </w:tabs>
              <w:spacing w:before="120" w:after="120"/>
              <w:rPr>
                <w:rFonts w:ascii="Times New Roman" w:hAnsi="Times New Roman" w:eastAsia="宋体" w:cs="Times New Roman"/>
                <w:szCs w:val="21"/>
              </w:rPr>
            </w:pPr>
          </w:p>
        </w:tc>
        <w:tc>
          <w:tcPr>
            <w:tcW w:w="3810" w:type="dxa"/>
            <w:gridSpan w:val="2"/>
            <w:tcBorders>
              <w:left w:val="single" w:color="auto" w:sz="4" w:space="0"/>
            </w:tcBorders>
            <w:noWrap/>
          </w:tcPr>
          <w:p w14:paraId="0FD1985C">
            <w:pPr>
              <w:tabs>
                <w:tab w:val="left" w:pos="2880"/>
              </w:tabs>
              <w:spacing w:before="120" w:after="120"/>
              <w:rPr>
                <w:rFonts w:ascii="Times New Roman" w:hAnsi="Times New Roman" w:eastAsia="宋体" w:cs="Times New Roman"/>
                <w:szCs w:val="21"/>
              </w:rPr>
            </w:pPr>
          </w:p>
        </w:tc>
      </w:tr>
      <w:tr w14:paraId="48C32D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Before w:val="1"/>
          <w:wBefore w:w="17" w:type="dxa"/>
          <w:cantSplit/>
        </w:trPr>
        <w:tc>
          <w:tcPr>
            <w:tcW w:w="2964" w:type="dxa"/>
            <w:tcBorders>
              <w:right w:val="single" w:color="auto" w:sz="4" w:space="0"/>
            </w:tcBorders>
            <w:noWrap/>
            <w:vAlign w:val="center"/>
          </w:tcPr>
          <w:p w14:paraId="74D2DC2B">
            <w:pPr>
              <w:autoSpaceDE w:val="0"/>
              <w:autoSpaceDN w:val="0"/>
              <w:rPr>
                <w:rFonts w:ascii="Times New Roman" w:hAnsi="Times New Roman" w:eastAsia="宋体" w:cs="Times New Roman"/>
                <w:szCs w:val="21"/>
              </w:rPr>
            </w:pPr>
            <w:r>
              <w:rPr>
                <w:rFonts w:ascii="Times New Roman" w:hAnsi="Times New Roman" w:eastAsia="宋体" w:cs="Times New Roman"/>
                <w:szCs w:val="21"/>
                <w:lang w:val="zh-CN"/>
              </w:rPr>
              <w:t>总金额</w:t>
            </w:r>
          </w:p>
        </w:tc>
        <w:tc>
          <w:tcPr>
            <w:tcW w:w="1855" w:type="dxa"/>
            <w:tcBorders>
              <w:left w:val="single" w:color="auto" w:sz="4" w:space="0"/>
              <w:right w:val="single" w:color="auto" w:sz="4" w:space="0"/>
            </w:tcBorders>
            <w:noWrap/>
          </w:tcPr>
          <w:p w14:paraId="58555E6C">
            <w:pPr>
              <w:tabs>
                <w:tab w:val="left" w:pos="2880"/>
              </w:tabs>
              <w:spacing w:before="120" w:after="120"/>
              <w:jc w:val="center"/>
              <w:rPr>
                <w:rFonts w:ascii="Times New Roman" w:hAnsi="Times New Roman" w:eastAsia="宋体" w:cs="Times New Roman"/>
                <w:szCs w:val="21"/>
              </w:rPr>
            </w:pPr>
          </w:p>
        </w:tc>
        <w:tc>
          <w:tcPr>
            <w:tcW w:w="3810" w:type="dxa"/>
            <w:gridSpan w:val="2"/>
            <w:tcBorders>
              <w:left w:val="single" w:color="auto" w:sz="4" w:space="0"/>
            </w:tcBorders>
            <w:noWrap/>
          </w:tcPr>
          <w:p w14:paraId="5E14385D">
            <w:pPr>
              <w:tabs>
                <w:tab w:val="left" w:pos="2880"/>
              </w:tabs>
              <w:spacing w:before="120" w:after="120"/>
              <w:rPr>
                <w:rFonts w:ascii="Times New Roman" w:hAnsi="Times New Roman" w:eastAsia="宋体" w:cs="Times New Roman"/>
                <w:szCs w:val="21"/>
              </w:rPr>
            </w:pPr>
          </w:p>
        </w:tc>
      </w:tr>
      <w:tr w14:paraId="3AF8D8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Before w:val="1"/>
          <w:wBefore w:w="17" w:type="dxa"/>
          <w:cantSplit/>
        </w:trPr>
        <w:tc>
          <w:tcPr>
            <w:tcW w:w="8629" w:type="dxa"/>
            <w:gridSpan w:val="4"/>
            <w:noWrap/>
            <w:vAlign w:val="center"/>
          </w:tcPr>
          <w:p w14:paraId="02B6D43D">
            <w:pPr>
              <w:tabs>
                <w:tab w:val="left" w:pos="2880"/>
              </w:tabs>
              <w:spacing w:before="120" w:after="120"/>
              <w:rPr>
                <w:rFonts w:ascii="Times New Roman" w:hAnsi="Times New Roman" w:eastAsia="宋体" w:cs="Times New Roman"/>
                <w:color w:val="FF0000"/>
                <w:szCs w:val="21"/>
              </w:rPr>
            </w:pPr>
            <w:r>
              <w:rPr>
                <w:rFonts w:ascii="Times New Roman" w:hAnsi="Times New Roman" w:eastAsia="宋体" w:cs="Times New Roman"/>
                <w:szCs w:val="21"/>
                <w:lang w:val="zh-CN"/>
              </w:rPr>
              <w:t>说明：</w:t>
            </w:r>
            <w:r>
              <w:rPr>
                <w:rFonts w:hint="eastAsia" w:ascii="Times New Roman" w:hAnsi="Times New Roman" w:eastAsia="宋体" w:cs="Times New Roman"/>
                <w:szCs w:val="21"/>
                <w:lang w:val="zh-CN"/>
              </w:rPr>
              <w:t>1、本表为课题预算概算表，各项经费按照课题执行需要，标准参考市场平均价格或同类型课题往年情况；2、各项经费核销需按照</w:t>
            </w:r>
            <w:r>
              <w:rPr>
                <w:rFonts w:ascii="Times New Roman" w:hAnsi="Times New Roman" w:eastAsia="宋体" w:cs="Times New Roman"/>
                <w:szCs w:val="21"/>
                <w:lang w:val="zh-CN"/>
              </w:rPr>
              <w:t>武汉地质调查中心</w:t>
            </w:r>
            <w:r>
              <w:rPr>
                <w:rFonts w:hint="eastAsia" w:ascii="Times New Roman" w:hAnsi="Times New Roman" w:eastAsia="宋体" w:cs="Times New Roman"/>
                <w:szCs w:val="21"/>
                <w:lang w:val="zh-CN"/>
              </w:rPr>
              <w:t>相关</w:t>
            </w:r>
            <w:r>
              <w:rPr>
                <w:rFonts w:ascii="Times New Roman" w:hAnsi="Times New Roman" w:eastAsia="宋体" w:cs="Times New Roman"/>
                <w:szCs w:val="21"/>
                <w:lang w:val="zh-CN"/>
              </w:rPr>
              <w:t>财务资产管理规定</w:t>
            </w:r>
            <w:r>
              <w:rPr>
                <w:rFonts w:hint="eastAsia" w:ascii="Times New Roman" w:hAnsi="Times New Roman" w:eastAsia="宋体" w:cs="Times New Roman"/>
                <w:szCs w:val="21"/>
                <w:lang w:val="zh-CN"/>
              </w:rPr>
              <w:t>；</w:t>
            </w:r>
            <w:r>
              <w:rPr>
                <w:rFonts w:ascii="Times New Roman" w:hAnsi="Times New Roman" w:eastAsia="宋体" w:cs="Times New Roman"/>
                <w:szCs w:val="21"/>
                <w:lang w:val="zh-CN"/>
              </w:rPr>
              <w:t>3</w:t>
            </w:r>
            <w:r>
              <w:rPr>
                <w:rFonts w:hint="eastAsia" w:ascii="Times New Roman" w:hAnsi="Times New Roman" w:eastAsia="宋体" w:cs="Times New Roman"/>
                <w:szCs w:val="21"/>
                <w:lang w:val="zh-CN"/>
              </w:rPr>
              <w:t>、课题实际经费以实验室批复的计划书为准。</w:t>
            </w:r>
            <w:r>
              <w:rPr>
                <w:rFonts w:ascii="Times New Roman" w:hAnsi="Times New Roman" w:eastAsia="宋体" w:cs="Times New Roman"/>
                <w:szCs w:val="21"/>
                <w:lang w:val="zh-CN"/>
              </w:rPr>
              <w:t xml:space="preserve">                               </w:t>
            </w:r>
          </w:p>
        </w:tc>
      </w:tr>
      <w:tr w14:paraId="2C0FF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8" w:type="dxa"/>
          <w:cantSplit/>
          <w:trHeight w:val="13384" w:hRule="atLeast"/>
        </w:trPr>
        <w:tc>
          <w:tcPr>
            <w:tcW w:w="8518" w:type="dxa"/>
            <w:gridSpan w:val="4"/>
            <w:noWrap/>
          </w:tcPr>
          <w:p w14:paraId="7787B3F7">
            <w:pPr>
              <w:spacing w:before="156" w:beforeLines="50" w:line="360" w:lineRule="auto"/>
              <w:rPr>
                <w:rFonts w:ascii="Times New Roman" w:hAnsi="Times New Roman" w:eastAsia="宋体" w:cs="Times New Roman"/>
              </w:rPr>
            </w:pPr>
            <w:r>
              <w:rPr>
                <w:rFonts w:ascii="Times New Roman" w:hAnsi="Times New Roman" w:eastAsia="宋体" w:cs="Times New Roman"/>
                <w:sz w:val="24"/>
              </w:rPr>
              <w:t>三、研究目的和意义（限</w:t>
            </w:r>
            <w:r>
              <w:rPr>
                <w:rFonts w:hint="eastAsia" w:ascii="Times New Roman" w:hAnsi="Times New Roman" w:eastAsia="宋体" w:cs="Times New Roman"/>
                <w:sz w:val="24"/>
              </w:rPr>
              <w:t>2</w:t>
            </w:r>
            <w:r>
              <w:rPr>
                <w:rFonts w:ascii="Times New Roman" w:hAnsi="Times New Roman" w:eastAsia="宋体" w:cs="Times New Roman"/>
                <w:sz w:val="24"/>
              </w:rPr>
              <w:t>000字）</w:t>
            </w:r>
          </w:p>
        </w:tc>
      </w:tr>
      <w:tr w14:paraId="7A06B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8" w:type="dxa"/>
          <w:cantSplit/>
          <w:trHeight w:val="14012" w:hRule="atLeast"/>
        </w:trPr>
        <w:tc>
          <w:tcPr>
            <w:tcW w:w="8518" w:type="dxa"/>
            <w:gridSpan w:val="4"/>
            <w:noWrap/>
          </w:tcPr>
          <w:p w14:paraId="7C699C9F">
            <w:pPr>
              <w:spacing w:before="156" w:beforeLines="50" w:line="360" w:lineRule="auto"/>
              <w:rPr>
                <w:rFonts w:ascii="Times New Roman" w:hAnsi="Times New Roman" w:eastAsia="宋体" w:cs="Times New Roman"/>
                <w:sz w:val="24"/>
                <w:szCs w:val="22"/>
              </w:rPr>
            </w:pPr>
            <w:r>
              <w:rPr>
                <w:rFonts w:ascii="Times New Roman" w:hAnsi="Times New Roman" w:eastAsia="宋体" w:cs="Times New Roman"/>
                <w:sz w:val="24"/>
                <w:szCs w:val="22"/>
              </w:rPr>
              <w:t>四、研究内容和实现方案（限</w:t>
            </w:r>
            <w:r>
              <w:rPr>
                <w:rFonts w:hint="eastAsia" w:ascii="Times New Roman" w:hAnsi="Times New Roman" w:eastAsia="宋体" w:cs="Times New Roman"/>
                <w:sz w:val="24"/>
                <w:szCs w:val="22"/>
              </w:rPr>
              <w:t>30</w:t>
            </w:r>
            <w:r>
              <w:rPr>
                <w:rFonts w:ascii="Times New Roman" w:hAnsi="Times New Roman" w:eastAsia="宋体" w:cs="Times New Roman"/>
                <w:sz w:val="24"/>
                <w:szCs w:val="22"/>
              </w:rPr>
              <w:t>00字）</w:t>
            </w:r>
          </w:p>
          <w:p w14:paraId="7AAA85BB">
            <w:pPr>
              <w:rPr>
                <w:rFonts w:ascii="Times New Roman" w:hAnsi="Times New Roman" w:eastAsia="宋体" w:cs="Times New Roman"/>
              </w:rPr>
            </w:pPr>
            <w:r>
              <w:rPr>
                <w:rFonts w:ascii="Times New Roman" w:hAnsi="Times New Roman" w:eastAsia="宋体" w:cs="Times New Roman"/>
              </w:rPr>
              <w:t>1．拟定课题的预期目标、主要研究内容和拟解决的关键问题</w:t>
            </w:r>
          </w:p>
          <w:p w14:paraId="7AD94E71">
            <w:pPr>
              <w:spacing w:before="156" w:beforeLines="50" w:line="300" w:lineRule="auto"/>
              <w:ind w:firstLine="420" w:firstLineChars="200"/>
              <w:rPr>
                <w:rFonts w:hint="eastAsia" w:ascii="华文楷体" w:hAnsi="华文楷体" w:eastAsia="华文楷体" w:cs="华文楷体"/>
              </w:rPr>
            </w:pPr>
          </w:p>
          <w:p w14:paraId="7DA33A76">
            <w:pPr>
              <w:spacing w:before="156" w:after="156"/>
              <w:jc w:val="center"/>
              <w:rPr>
                <w:rFonts w:ascii="Times New Roman" w:hAnsi="Times New Roman" w:eastAsia="宋体" w:cs="Times New Roman"/>
                <w:sz w:val="18"/>
                <w:szCs w:val="18"/>
              </w:rPr>
            </w:pPr>
          </w:p>
        </w:tc>
      </w:tr>
      <w:tr w14:paraId="663D9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8" w:type="dxa"/>
          <w:cantSplit/>
          <w:trHeight w:val="13814" w:hRule="atLeast"/>
        </w:trPr>
        <w:tc>
          <w:tcPr>
            <w:tcW w:w="8518" w:type="dxa"/>
            <w:gridSpan w:val="4"/>
            <w:noWrap/>
          </w:tcPr>
          <w:p w14:paraId="6E0D3999">
            <w:pPr>
              <w:rPr>
                <w:rFonts w:ascii="Times New Roman" w:hAnsi="Times New Roman" w:eastAsia="宋体" w:cs="Times New Roman"/>
              </w:rPr>
            </w:pPr>
          </w:p>
          <w:p w14:paraId="0C678A83">
            <w:pPr>
              <w:rPr>
                <w:rFonts w:ascii="Times New Roman" w:hAnsi="Times New Roman" w:eastAsia="宋体" w:cs="Times New Roman"/>
              </w:rPr>
            </w:pPr>
            <w:r>
              <w:rPr>
                <w:rFonts w:ascii="Times New Roman" w:hAnsi="Times New Roman" w:eastAsia="宋体" w:cs="Times New Roman"/>
              </w:rPr>
              <w:t>2．技术路线（包括研究方案、技术方法及可行性分析）</w:t>
            </w:r>
          </w:p>
          <w:p w14:paraId="7B3974AA">
            <w:pPr>
              <w:spacing w:after="120" w:line="288" w:lineRule="auto"/>
              <w:ind w:firstLine="420"/>
              <w:rPr>
                <w:rFonts w:ascii="Times New Roman" w:hAnsi="Times New Roman" w:eastAsia="宋体" w:cs="Times New Roman"/>
                <w:sz w:val="18"/>
                <w:szCs w:val="18"/>
              </w:rPr>
            </w:pPr>
          </w:p>
        </w:tc>
      </w:tr>
      <w:tr w14:paraId="46061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8" w:type="dxa"/>
          <w:cantSplit/>
          <w:trHeight w:val="13785" w:hRule="atLeast"/>
        </w:trPr>
        <w:tc>
          <w:tcPr>
            <w:tcW w:w="8518" w:type="dxa"/>
            <w:gridSpan w:val="4"/>
            <w:noWrap/>
          </w:tcPr>
          <w:p w14:paraId="64BC59DE">
            <w:pPr>
              <w:spacing w:after="120" w:line="440" w:lineRule="exact"/>
              <w:rPr>
                <w:rFonts w:hint="eastAsia" w:ascii="华文楷体" w:hAnsi="华文楷体" w:eastAsia="华文楷体" w:cs="华文楷体"/>
              </w:rPr>
            </w:pPr>
          </w:p>
          <w:p w14:paraId="28D09030">
            <w:pPr>
              <w:rPr>
                <w:rFonts w:ascii="Times New Roman" w:hAnsi="Times New Roman" w:eastAsia="宋体" w:cs="Times New Roman"/>
              </w:rPr>
            </w:pPr>
            <w:r>
              <w:rPr>
                <w:rFonts w:ascii="Times New Roman" w:hAnsi="Times New Roman" w:eastAsia="宋体" w:cs="Times New Roman"/>
              </w:rPr>
              <w:t>3．本课题的创新点</w:t>
            </w:r>
          </w:p>
          <w:p w14:paraId="6438428C">
            <w:pPr>
              <w:spacing w:after="120" w:line="440" w:lineRule="exact"/>
              <w:ind w:firstLine="420" w:firstLineChars="200"/>
              <w:rPr>
                <w:rFonts w:hint="eastAsia" w:ascii="华文楷体" w:hAnsi="华文楷体" w:eastAsia="华文楷体" w:cs="华文楷体"/>
              </w:rPr>
            </w:pPr>
          </w:p>
          <w:p w14:paraId="5D5DEF24">
            <w:pPr>
              <w:rPr>
                <w:rFonts w:ascii="Times New Roman" w:hAnsi="Times New Roman" w:eastAsia="宋体" w:cs="Times New Roman"/>
              </w:rPr>
            </w:pPr>
            <w:r>
              <w:rPr>
                <w:rFonts w:ascii="Times New Roman" w:hAnsi="Times New Roman" w:eastAsia="宋体" w:cs="Times New Roman"/>
              </w:rPr>
              <w:t>4．课题的总体安排</w:t>
            </w:r>
          </w:p>
          <w:p w14:paraId="77AC22B3">
            <w:pPr>
              <w:spacing w:after="120" w:line="288" w:lineRule="auto"/>
              <w:ind w:firstLine="420"/>
              <w:rPr>
                <w:rFonts w:hint="eastAsia" w:ascii="华文楷体" w:hAnsi="华文楷体" w:eastAsia="华文楷体" w:cs="华文楷体"/>
              </w:rPr>
            </w:pPr>
          </w:p>
          <w:p w14:paraId="21BC1913">
            <w:pPr>
              <w:rPr>
                <w:rFonts w:ascii="Times New Roman" w:hAnsi="Times New Roman" w:eastAsia="宋体" w:cs="Times New Roman"/>
              </w:rPr>
            </w:pPr>
            <w:r>
              <w:rPr>
                <w:rFonts w:ascii="Times New Roman" w:hAnsi="Times New Roman" w:eastAsia="宋体" w:cs="Times New Roman"/>
              </w:rPr>
              <w:t>5．预期成果</w:t>
            </w:r>
          </w:p>
          <w:p w14:paraId="481AC50B">
            <w:pPr>
              <w:spacing w:after="120" w:line="288" w:lineRule="auto"/>
              <w:ind w:firstLine="420"/>
              <w:rPr>
                <w:rFonts w:hint="eastAsia" w:ascii="华文楷体" w:hAnsi="华文楷体" w:eastAsia="华文楷体" w:cs="华文楷体"/>
              </w:rPr>
            </w:pPr>
          </w:p>
        </w:tc>
      </w:tr>
      <w:tr w14:paraId="1B98F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8" w:type="dxa"/>
          <w:cantSplit/>
          <w:trHeight w:val="13385" w:hRule="atLeast"/>
        </w:trPr>
        <w:tc>
          <w:tcPr>
            <w:tcW w:w="8518" w:type="dxa"/>
            <w:gridSpan w:val="4"/>
            <w:noWrap/>
          </w:tcPr>
          <w:p w14:paraId="732DC2FD">
            <w:pPr>
              <w:spacing w:before="156" w:beforeLines="50" w:line="360" w:lineRule="auto"/>
              <w:rPr>
                <w:rFonts w:ascii="Times New Roman" w:hAnsi="Times New Roman" w:eastAsia="宋体" w:cs="Times New Roman"/>
                <w:sz w:val="24"/>
                <w:szCs w:val="22"/>
              </w:rPr>
            </w:pPr>
            <w:r>
              <w:rPr>
                <w:rFonts w:ascii="Times New Roman" w:hAnsi="Times New Roman" w:eastAsia="宋体" w:cs="Times New Roman"/>
                <w:sz w:val="24"/>
                <w:szCs w:val="22"/>
              </w:rPr>
              <w:t>五、申请人科研经历（近五年）</w:t>
            </w:r>
          </w:p>
          <w:p w14:paraId="3D9E4B03">
            <w:pPr>
              <w:rPr>
                <w:rFonts w:ascii="Times New Roman" w:hAnsi="Times New Roman" w:eastAsia="宋体" w:cs="Times New Roman"/>
                <w:szCs w:val="22"/>
              </w:rPr>
            </w:pPr>
            <w:r>
              <w:rPr>
                <w:rFonts w:ascii="Times New Roman" w:hAnsi="Times New Roman" w:eastAsia="宋体" w:cs="Times New Roman"/>
                <w:szCs w:val="22"/>
              </w:rPr>
              <w:t>1、在国内外核心学术期刊正式发表的科研论文</w:t>
            </w:r>
          </w:p>
          <w:p w14:paraId="7CB08987">
            <w:pPr>
              <w:spacing w:line="252" w:lineRule="auto"/>
              <w:ind w:firstLine="420"/>
              <w:rPr>
                <w:rFonts w:ascii="Times New Roman" w:hAnsi="Times New Roman" w:eastAsia="宋体" w:cs="Times New Roman"/>
                <w:sz w:val="18"/>
                <w:szCs w:val="18"/>
              </w:rPr>
            </w:pPr>
          </w:p>
        </w:tc>
      </w:tr>
      <w:tr w14:paraId="77248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8" w:type="dxa"/>
          <w:cantSplit/>
          <w:trHeight w:val="13385" w:hRule="atLeast"/>
        </w:trPr>
        <w:tc>
          <w:tcPr>
            <w:tcW w:w="8518" w:type="dxa"/>
            <w:gridSpan w:val="4"/>
            <w:noWrap/>
          </w:tcPr>
          <w:p w14:paraId="5785E463">
            <w:pPr>
              <w:rPr>
                <w:rFonts w:ascii="Times New Roman" w:hAnsi="Times New Roman" w:eastAsia="宋体" w:cs="Times New Roman"/>
                <w:szCs w:val="22"/>
              </w:rPr>
            </w:pPr>
            <w:r>
              <w:rPr>
                <w:rFonts w:ascii="Times New Roman" w:hAnsi="Times New Roman" w:eastAsia="宋体" w:cs="Times New Roman"/>
                <w:szCs w:val="22"/>
              </w:rPr>
              <w:t>2、作为发明人之一所获得的专利申请</w:t>
            </w:r>
          </w:p>
          <w:p w14:paraId="4697A080">
            <w:pPr>
              <w:rPr>
                <w:rFonts w:ascii="Times New Roman" w:hAnsi="Times New Roman" w:eastAsia="宋体" w:cs="Times New Roman"/>
                <w:szCs w:val="22"/>
              </w:rPr>
            </w:pPr>
            <w:r>
              <w:rPr>
                <w:rFonts w:hint="eastAsia" w:ascii="Times New Roman" w:hAnsi="Times New Roman" w:eastAsia="宋体" w:cs="Times New Roman"/>
                <w:szCs w:val="22"/>
              </w:rPr>
              <w:t>3</w:t>
            </w:r>
            <w:r>
              <w:rPr>
                <w:rFonts w:ascii="Times New Roman" w:hAnsi="Times New Roman" w:eastAsia="宋体" w:cs="Times New Roman"/>
                <w:szCs w:val="22"/>
              </w:rPr>
              <w:t>、历史开放课题完成情况</w:t>
            </w:r>
          </w:p>
          <w:p w14:paraId="41F535FA">
            <w:pPr>
              <w:spacing w:after="120" w:line="440" w:lineRule="exact"/>
              <w:ind w:firstLine="420"/>
              <w:rPr>
                <w:rFonts w:ascii="Times New Roman" w:hAnsi="Times New Roman" w:eastAsia="楷体_GB2312"/>
                <w:sz w:val="24"/>
              </w:rPr>
            </w:pPr>
          </w:p>
        </w:tc>
      </w:tr>
    </w:tbl>
    <w:p w14:paraId="5011BC48">
      <w:pPr>
        <w:spacing w:line="312" w:lineRule="auto"/>
        <w:rPr>
          <w:rStyle w:val="11"/>
          <w:rFonts w:ascii="Times New Roman" w:hAnsi="Times New Roman" w:eastAsia="宋体" w:cs="Times New Roman"/>
          <w:color w:val="auto"/>
          <w:szCs w:val="21"/>
        </w:rPr>
      </w:pPr>
    </w:p>
    <w:tbl>
      <w:tblPr>
        <w:tblStyle w:val="8"/>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6"/>
      </w:tblGrid>
      <w:tr w14:paraId="3BC5C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5" w:hRule="atLeast"/>
          <w:jc w:val="center"/>
        </w:trPr>
        <w:tc>
          <w:tcPr>
            <w:tcW w:w="8646" w:type="dxa"/>
            <w:noWrap/>
          </w:tcPr>
          <w:p w14:paraId="53710247">
            <w:pPr>
              <w:spacing w:before="156" w:after="156" w:line="360" w:lineRule="auto"/>
              <w:jc w:val="left"/>
              <w:rPr>
                <w:bCs/>
                <w:sz w:val="24"/>
              </w:rPr>
            </w:pPr>
            <w:r>
              <w:rPr>
                <w:rFonts w:ascii="Times New Roman" w:hAnsi="Times New Roman" w:eastAsia="宋体" w:cs="Times New Roman"/>
                <w:sz w:val="28"/>
                <w:szCs w:val="28"/>
              </w:rPr>
              <w:fldChar w:fldCharType="end"/>
            </w:r>
            <w:r>
              <w:rPr>
                <w:rFonts w:hint="eastAsia" w:ascii="Arial" w:hAnsi="Arial" w:cs="Arial"/>
                <w:sz w:val="24"/>
              </w:rPr>
              <w:t>六、推荐人意见（</w:t>
            </w:r>
            <w:r>
              <w:rPr>
                <w:rFonts w:hint="eastAsia"/>
              </w:rPr>
              <w:t>申请人不具备中级专业技术职务或硕士学位，须由一名高级专业技术职务的科技人员推荐</w:t>
            </w:r>
            <w:r>
              <w:rPr>
                <w:rFonts w:hint="eastAsia" w:ascii="Arial" w:hAnsi="Arial" w:cs="Arial"/>
                <w:sz w:val="24"/>
              </w:rPr>
              <w:t>）</w:t>
            </w:r>
          </w:p>
          <w:p w14:paraId="31713BC1">
            <w:pPr>
              <w:spacing w:before="156" w:after="156"/>
              <w:jc w:val="right"/>
              <w:rPr>
                <w:bCs/>
                <w:sz w:val="24"/>
              </w:rPr>
            </w:pPr>
          </w:p>
          <w:p w14:paraId="600E2C69">
            <w:pPr>
              <w:spacing w:before="156" w:after="156"/>
              <w:jc w:val="right"/>
              <w:rPr>
                <w:bCs/>
                <w:sz w:val="24"/>
              </w:rPr>
            </w:pPr>
          </w:p>
          <w:p w14:paraId="1ACA950F">
            <w:pPr>
              <w:spacing w:before="156" w:after="156"/>
              <w:jc w:val="right"/>
              <w:rPr>
                <w:bCs/>
                <w:sz w:val="24"/>
              </w:rPr>
            </w:pPr>
          </w:p>
          <w:p w14:paraId="68C51CEA">
            <w:pPr>
              <w:spacing w:before="156" w:after="156"/>
              <w:jc w:val="right"/>
              <w:rPr>
                <w:bCs/>
                <w:sz w:val="24"/>
              </w:rPr>
            </w:pPr>
          </w:p>
          <w:p w14:paraId="6CF32D3F">
            <w:pPr>
              <w:spacing w:before="156" w:after="156"/>
              <w:jc w:val="right"/>
              <w:rPr>
                <w:bCs/>
                <w:sz w:val="24"/>
              </w:rPr>
            </w:pPr>
          </w:p>
          <w:p w14:paraId="481BCDD6">
            <w:pPr>
              <w:spacing w:before="156" w:beforeLines="50" w:line="360" w:lineRule="auto"/>
              <w:rPr>
                <w:rFonts w:ascii="Times New Roman" w:hAnsi="Times New Roman" w:eastAsia="宋体" w:cs="Times New Roman"/>
                <w:sz w:val="24"/>
              </w:rPr>
            </w:pPr>
            <w:r>
              <w:rPr>
                <w:rFonts w:hint="eastAsia"/>
                <w:bCs/>
                <w:sz w:val="24"/>
              </w:rPr>
              <w:t xml:space="preserve">                       </w:t>
            </w:r>
            <w:r>
              <w:rPr>
                <w:bCs/>
                <w:sz w:val="24"/>
              </w:rPr>
              <w:t>推荐人签字                 年    月    日</w:t>
            </w:r>
          </w:p>
          <w:p w14:paraId="6DB45FA2">
            <w:pPr>
              <w:spacing w:before="156" w:after="156" w:line="360" w:lineRule="auto"/>
              <w:jc w:val="center"/>
              <w:rPr>
                <w:rFonts w:ascii="Times New Roman" w:hAnsi="Times New Roman" w:eastAsia="宋体" w:cs="Times New Roman"/>
                <w:sz w:val="24"/>
              </w:rPr>
            </w:pPr>
          </w:p>
        </w:tc>
      </w:tr>
      <w:tr w14:paraId="7FBB4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8" w:hRule="atLeast"/>
          <w:jc w:val="center"/>
        </w:trPr>
        <w:tc>
          <w:tcPr>
            <w:tcW w:w="8646" w:type="dxa"/>
            <w:noWrap/>
          </w:tcPr>
          <w:p w14:paraId="2CBD3A14">
            <w:pPr>
              <w:spacing w:before="156" w:beforeLines="50" w:line="360" w:lineRule="auto"/>
              <w:rPr>
                <w:rFonts w:ascii="Times New Roman" w:hAnsi="Times New Roman" w:eastAsia="宋体" w:cs="Times New Roman"/>
                <w:sz w:val="24"/>
                <w:szCs w:val="22"/>
              </w:rPr>
            </w:pPr>
            <w:r>
              <w:rPr>
                <w:rFonts w:hint="eastAsia" w:ascii="Times New Roman" w:hAnsi="Times New Roman" w:eastAsia="宋体" w:cs="Times New Roman"/>
                <w:sz w:val="24"/>
                <w:szCs w:val="22"/>
              </w:rPr>
              <w:t>七</w:t>
            </w:r>
            <w:r>
              <w:rPr>
                <w:rFonts w:ascii="Times New Roman" w:hAnsi="Times New Roman" w:eastAsia="宋体" w:cs="Times New Roman"/>
                <w:sz w:val="24"/>
                <w:szCs w:val="22"/>
              </w:rPr>
              <w:t>、申请人单位意见</w:t>
            </w:r>
          </w:p>
          <w:p w14:paraId="7269ED20">
            <w:pPr>
              <w:tabs>
                <w:tab w:val="left" w:pos="2880"/>
              </w:tabs>
              <w:spacing w:before="120" w:after="120"/>
              <w:rPr>
                <w:rFonts w:ascii="Arial" w:hAnsi="Arial" w:eastAsia="宋体" w:cs="Arial"/>
                <w:bCs/>
                <w:sz w:val="24"/>
              </w:rPr>
            </w:pPr>
          </w:p>
          <w:p w14:paraId="64BAD8FD">
            <w:pPr>
              <w:tabs>
                <w:tab w:val="left" w:pos="2880"/>
              </w:tabs>
              <w:spacing w:before="120" w:after="120"/>
              <w:rPr>
                <w:rFonts w:ascii="Arial" w:hAnsi="Arial" w:eastAsia="宋体" w:cs="Arial"/>
                <w:bCs/>
                <w:sz w:val="24"/>
              </w:rPr>
            </w:pPr>
          </w:p>
          <w:p w14:paraId="6F233F31">
            <w:pPr>
              <w:tabs>
                <w:tab w:val="left" w:pos="2880"/>
              </w:tabs>
              <w:spacing w:before="120" w:after="120"/>
              <w:rPr>
                <w:rFonts w:ascii="Arial" w:hAnsi="Arial" w:eastAsia="宋体" w:cs="Arial"/>
                <w:bCs/>
                <w:sz w:val="24"/>
              </w:rPr>
            </w:pPr>
          </w:p>
          <w:p w14:paraId="363C4079">
            <w:pPr>
              <w:tabs>
                <w:tab w:val="left" w:pos="2880"/>
              </w:tabs>
              <w:spacing w:before="120" w:after="120"/>
              <w:rPr>
                <w:rFonts w:ascii="Arial" w:hAnsi="Arial" w:eastAsia="宋体" w:cs="Arial"/>
                <w:bCs/>
                <w:sz w:val="24"/>
              </w:rPr>
            </w:pPr>
          </w:p>
          <w:p w14:paraId="40823D98">
            <w:pPr>
              <w:tabs>
                <w:tab w:val="left" w:pos="2880"/>
              </w:tabs>
              <w:spacing w:before="120" w:after="120"/>
              <w:rPr>
                <w:rFonts w:ascii="Arial" w:hAnsi="Arial" w:eastAsia="宋体" w:cs="Arial"/>
                <w:bCs/>
                <w:sz w:val="24"/>
              </w:rPr>
            </w:pPr>
          </w:p>
          <w:p w14:paraId="5F81CFAD">
            <w:pPr>
              <w:tabs>
                <w:tab w:val="left" w:pos="2880"/>
              </w:tabs>
              <w:spacing w:before="120" w:after="120" w:line="360" w:lineRule="auto"/>
              <w:ind w:firstLine="5460" w:firstLineChars="2275"/>
              <w:rPr>
                <w:rFonts w:ascii="Arial" w:hAnsi="Arial" w:eastAsia="宋体" w:cs="Arial"/>
                <w:bCs/>
                <w:sz w:val="24"/>
              </w:rPr>
            </w:pPr>
            <w:r>
              <w:rPr>
                <w:rFonts w:ascii="Arial" w:hAnsi="Arial" w:eastAsia="宋体" w:cs="Arial"/>
                <w:bCs/>
                <w:sz w:val="24"/>
              </w:rPr>
              <w:t>单位公章：</w:t>
            </w:r>
          </w:p>
          <w:p w14:paraId="1209096D">
            <w:pPr>
              <w:spacing w:before="156" w:after="156" w:line="360" w:lineRule="auto"/>
              <w:jc w:val="center"/>
              <w:rPr>
                <w:rFonts w:ascii="Arial" w:hAnsi="Arial" w:cs="Arial"/>
                <w:sz w:val="24"/>
              </w:rPr>
            </w:pPr>
            <w:r>
              <w:rPr>
                <w:rFonts w:ascii="Arial" w:hAnsi="Arial" w:eastAsia="宋体" w:cs="Arial"/>
                <w:bCs/>
                <w:sz w:val="24"/>
              </w:rPr>
              <w:t xml:space="preserve">                    </w:t>
            </w:r>
            <w:r>
              <w:rPr>
                <w:rFonts w:hint="eastAsia" w:ascii="Arial" w:hAnsi="Arial" w:eastAsia="宋体" w:cs="Arial"/>
                <w:bCs/>
                <w:sz w:val="24"/>
              </w:rPr>
              <w:t xml:space="preserve">                         </w:t>
            </w:r>
            <w:r>
              <w:rPr>
                <w:rFonts w:ascii="Arial" w:hAnsi="Arial" w:eastAsia="宋体" w:cs="Arial"/>
                <w:bCs/>
                <w:sz w:val="24"/>
              </w:rPr>
              <w:t xml:space="preserve"> 年    月    日</w:t>
            </w:r>
          </w:p>
        </w:tc>
      </w:tr>
      <w:tr w14:paraId="76C1D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43" w:hRule="atLeast"/>
          <w:jc w:val="center"/>
        </w:trPr>
        <w:tc>
          <w:tcPr>
            <w:tcW w:w="8646" w:type="dxa"/>
            <w:noWrap/>
          </w:tcPr>
          <w:p w14:paraId="4F4A651A">
            <w:pPr>
              <w:spacing w:before="156" w:beforeLines="50" w:line="360" w:lineRule="auto"/>
              <w:rPr>
                <w:rFonts w:ascii="Times New Roman" w:hAnsi="Times New Roman" w:eastAsia="宋体" w:cs="Times New Roman"/>
                <w:sz w:val="24"/>
                <w:szCs w:val="22"/>
              </w:rPr>
            </w:pPr>
            <w:r>
              <w:rPr>
                <w:rFonts w:hint="eastAsia" w:ascii="Times New Roman" w:hAnsi="Times New Roman" w:eastAsia="宋体" w:cs="Times New Roman"/>
                <w:sz w:val="24"/>
                <w:szCs w:val="22"/>
              </w:rPr>
              <w:t>八</w:t>
            </w:r>
            <w:r>
              <w:rPr>
                <w:rFonts w:ascii="Times New Roman" w:hAnsi="Times New Roman" w:eastAsia="宋体" w:cs="Times New Roman"/>
                <w:sz w:val="24"/>
                <w:szCs w:val="22"/>
              </w:rPr>
              <w:t>、实验室审批意见</w:t>
            </w:r>
          </w:p>
          <w:p w14:paraId="741566B1">
            <w:pPr>
              <w:tabs>
                <w:tab w:val="left" w:pos="2880"/>
              </w:tabs>
              <w:spacing w:before="120" w:after="120"/>
              <w:rPr>
                <w:rFonts w:ascii="Arial" w:hAnsi="Arial" w:eastAsia="宋体" w:cs="Arial"/>
                <w:bCs/>
                <w:sz w:val="24"/>
              </w:rPr>
            </w:pPr>
          </w:p>
          <w:p w14:paraId="741182BE">
            <w:pPr>
              <w:tabs>
                <w:tab w:val="left" w:pos="2880"/>
              </w:tabs>
              <w:spacing w:before="120" w:after="120"/>
              <w:rPr>
                <w:rFonts w:ascii="Arial" w:hAnsi="Arial" w:eastAsia="宋体" w:cs="Arial"/>
                <w:bCs/>
                <w:sz w:val="24"/>
              </w:rPr>
            </w:pPr>
          </w:p>
          <w:p w14:paraId="5ED1A955">
            <w:pPr>
              <w:tabs>
                <w:tab w:val="left" w:pos="2880"/>
              </w:tabs>
              <w:spacing w:before="120" w:after="120"/>
              <w:rPr>
                <w:rFonts w:ascii="Arial" w:hAnsi="Arial" w:eastAsia="宋体" w:cs="Arial"/>
                <w:bCs/>
                <w:sz w:val="24"/>
              </w:rPr>
            </w:pPr>
          </w:p>
          <w:p w14:paraId="2C5A1AE4">
            <w:pPr>
              <w:tabs>
                <w:tab w:val="left" w:pos="2880"/>
              </w:tabs>
              <w:spacing w:before="120" w:after="120"/>
              <w:rPr>
                <w:rFonts w:ascii="Arial" w:hAnsi="Arial" w:eastAsia="宋体" w:cs="Arial"/>
                <w:bCs/>
                <w:sz w:val="24"/>
              </w:rPr>
            </w:pPr>
          </w:p>
          <w:p w14:paraId="17C65DB8">
            <w:pPr>
              <w:tabs>
                <w:tab w:val="left" w:pos="2880"/>
              </w:tabs>
              <w:spacing w:before="120" w:after="120"/>
              <w:rPr>
                <w:rFonts w:ascii="Arial" w:hAnsi="Arial" w:eastAsia="宋体" w:cs="Arial"/>
                <w:bCs/>
                <w:sz w:val="24"/>
              </w:rPr>
            </w:pPr>
          </w:p>
          <w:p w14:paraId="30061ADC">
            <w:pPr>
              <w:tabs>
                <w:tab w:val="left" w:pos="2880"/>
              </w:tabs>
              <w:spacing w:before="120" w:after="120"/>
              <w:rPr>
                <w:rFonts w:ascii="Arial" w:hAnsi="Arial" w:eastAsia="宋体" w:cs="Arial"/>
                <w:bCs/>
                <w:sz w:val="24"/>
              </w:rPr>
            </w:pPr>
          </w:p>
          <w:p w14:paraId="75413A8B">
            <w:pPr>
              <w:tabs>
                <w:tab w:val="left" w:pos="2880"/>
              </w:tabs>
              <w:ind w:firstLine="1908" w:firstLineChars="795"/>
              <w:rPr>
                <w:rFonts w:ascii="Arial" w:hAnsi="Arial" w:eastAsia="宋体" w:cs="Arial"/>
                <w:bCs/>
                <w:sz w:val="24"/>
              </w:rPr>
            </w:pPr>
          </w:p>
          <w:p w14:paraId="626FD16B">
            <w:pPr>
              <w:spacing w:before="156" w:after="156" w:line="360" w:lineRule="auto"/>
              <w:jc w:val="center"/>
              <w:rPr>
                <w:rFonts w:ascii="Arial" w:hAnsi="Arial" w:cs="Arial"/>
                <w:sz w:val="24"/>
              </w:rPr>
            </w:pPr>
            <w:r>
              <w:rPr>
                <w:rFonts w:hint="eastAsia" w:ascii="Arial" w:hAnsi="Arial" w:eastAsia="宋体" w:cs="Arial"/>
                <w:bCs/>
                <w:sz w:val="24"/>
              </w:rPr>
              <w:t xml:space="preserve">                </w:t>
            </w:r>
            <w:r>
              <w:rPr>
                <w:rFonts w:ascii="Arial" w:hAnsi="Arial" w:eastAsia="宋体" w:cs="Arial"/>
                <w:bCs/>
                <w:sz w:val="24"/>
              </w:rPr>
              <w:t>实验室负责人（签字）              年    月    日</w:t>
            </w:r>
          </w:p>
        </w:tc>
      </w:tr>
    </w:tbl>
    <w:p w14:paraId="05753D58">
      <w:pPr>
        <w:pStyle w:val="2"/>
        <w:adjustRightInd w:val="0"/>
        <w:spacing w:before="240" w:after="240" w:line="240" w:lineRule="auto"/>
        <w:jc w:val="center"/>
        <w:rPr>
          <w:rFonts w:hint="eastAsia" w:ascii="方正小标宋简体" w:hAnsi="华光小标宋_CNKI" w:eastAsia="方正小标宋简体"/>
          <w:b w:val="0"/>
          <w:color w:val="000000"/>
          <w:sz w:val="44"/>
          <w:szCs w:val="44"/>
        </w:rPr>
      </w:pPr>
      <w:bookmarkStart w:id="11" w:name="_Toc13258"/>
      <w:bookmarkStart w:id="12" w:name="_Toc38135375"/>
      <w:r>
        <w:rPr>
          <w:rFonts w:hint="eastAsia" w:ascii="方正小标宋简体" w:hAnsi="华光小标宋_CNKI" w:eastAsia="方正小标宋简体"/>
          <w:b w:val="0"/>
          <w:color w:val="000000"/>
          <w:sz w:val="44"/>
          <w:szCs w:val="44"/>
        </w:rPr>
        <w:t>古生物与地质环境演化湖北省重点实验室</w:t>
      </w:r>
      <w:bookmarkEnd w:id="11"/>
      <w:r>
        <w:rPr>
          <w:rFonts w:hint="eastAsia" w:ascii="方正小标宋简体" w:hAnsi="华光小标宋_CNKI" w:eastAsia="方正小标宋简体"/>
          <w:b w:val="0"/>
          <w:color w:val="000000"/>
          <w:sz w:val="44"/>
          <w:szCs w:val="44"/>
        </w:rPr>
        <w:t>开放基金管理办法</w:t>
      </w:r>
      <w:bookmarkEnd w:id="12"/>
    </w:p>
    <w:p w14:paraId="7DBF058C">
      <w:pPr>
        <w:adjustRightInd w:val="0"/>
        <w:snapToGrid w:val="0"/>
        <w:spacing w:line="360" w:lineRule="auto"/>
        <w:jc w:val="center"/>
        <w:rPr>
          <w:rFonts w:ascii="Times New Roman" w:hAnsi="Times New Roman" w:eastAsia="仿宋_GB2312" w:cs="Times New Roman"/>
          <w:b/>
          <w:sz w:val="32"/>
          <w:szCs w:val="32"/>
        </w:rPr>
      </w:pPr>
      <w:bookmarkStart w:id="13" w:name="_Toc31128"/>
      <w:bookmarkStart w:id="14" w:name="_Toc13708"/>
      <w:r>
        <w:rPr>
          <w:rFonts w:ascii="Times New Roman" w:hAnsi="Times New Roman" w:eastAsia="仿宋_GB2312" w:cs="Times New Roman"/>
          <w:b/>
          <w:sz w:val="32"/>
          <w:szCs w:val="32"/>
        </w:rPr>
        <w:t xml:space="preserve">  </w:t>
      </w:r>
      <w:bookmarkEnd w:id="13"/>
      <w:bookmarkEnd w:id="14"/>
      <w:r>
        <w:rPr>
          <w:rFonts w:ascii="Times New Roman" w:hAnsi="Times New Roman" w:eastAsia="仿宋_GB2312" w:cs="Times New Roman"/>
          <w:b/>
          <w:sz w:val="32"/>
          <w:szCs w:val="32"/>
        </w:rPr>
        <w:t>第一章  总则</w:t>
      </w:r>
    </w:p>
    <w:p w14:paraId="2444CEFC">
      <w:pPr>
        <w:adjustRightInd w:val="0"/>
        <w:snapToGrid w:val="0"/>
        <w:spacing w:line="360" w:lineRule="auto"/>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 xml:space="preserve">第一条 </w:t>
      </w:r>
      <w:r>
        <w:rPr>
          <w:rFonts w:hint="eastAsia" w:ascii="Times New Roman" w:hAnsi="Times New Roman" w:eastAsia="仿宋_GB2312" w:cs="Times New Roman"/>
          <w:b/>
          <w:sz w:val="32"/>
          <w:szCs w:val="32"/>
        </w:rPr>
        <w:t xml:space="preserve"> </w:t>
      </w:r>
      <w:r>
        <w:rPr>
          <w:rFonts w:ascii="Times New Roman" w:hAnsi="Times New Roman" w:eastAsia="仿宋_GB2312" w:cs="Times New Roman"/>
          <w:sz w:val="32"/>
          <w:szCs w:val="32"/>
        </w:rPr>
        <w:t>古生物与地质环境演化湖北省重点实验室</w:t>
      </w:r>
      <w:r>
        <w:rPr>
          <w:rFonts w:hint="eastAsia" w:ascii="Times New Roman" w:hAnsi="Times New Roman" w:eastAsia="仿宋_GB2312" w:cs="Times New Roman"/>
          <w:sz w:val="32"/>
          <w:szCs w:val="32"/>
        </w:rPr>
        <w:t>（以下简称实验室）</w:t>
      </w:r>
      <w:r>
        <w:rPr>
          <w:rFonts w:ascii="Times New Roman" w:hAnsi="Times New Roman" w:eastAsia="仿宋_GB2312" w:cs="Times New Roman"/>
          <w:sz w:val="32"/>
          <w:szCs w:val="32"/>
        </w:rPr>
        <w:t>依托中国地质调查局武汉地质调查中心（中南地质科技创新中心）进行建设和运行。为服务新时期长江</w:t>
      </w:r>
      <w:r>
        <w:rPr>
          <w:rFonts w:hint="eastAsia" w:ascii="Times New Roman" w:hAnsi="Times New Roman" w:eastAsia="仿宋_GB2312" w:cs="Times New Roman"/>
          <w:sz w:val="32"/>
          <w:szCs w:val="32"/>
        </w:rPr>
        <w:t>经济带</w:t>
      </w:r>
      <w:r>
        <w:rPr>
          <w:rFonts w:ascii="Times New Roman" w:hAnsi="Times New Roman" w:eastAsia="仿宋_GB2312" w:cs="Times New Roman"/>
          <w:sz w:val="32"/>
          <w:szCs w:val="32"/>
        </w:rPr>
        <w:t>和湖北省</w:t>
      </w:r>
      <w:r>
        <w:rPr>
          <w:rFonts w:hint="eastAsia" w:ascii="Times New Roman" w:hAnsi="Times New Roman" w:eastAsia="仿宋_GB2312" w:cs="Times New Roman"/>
          <w:sz w:val="32"/>
          <w:szCs w:val="32"/>
        </w:rPr>
        <w:t>生态文明建设及</w:t>
      </w:r>
      <w:r>
        <w:rPr>
          <w:rFonts w:ascii="Times New Roman" w:hAnsi="Times New Roman" w:eastAsia="仿宋_GB2312" w:cs="Times New Roman"/>
          <w:sz w:val="32"/>
          <w:szCs w:val="32"/>
        </w:rPr>
        <w:t>资源、能源可持续发展的科技支撑需求，促进对外学术交流</w:t>
      </w:r>
      <w:r>
        <w:rPr>
          <w:rFonts w:hint="eastAsia" w:ascii="Times New Roman" w:hAnsi="Times New Roman" w:eastAsia="仿宋_GB2312" w:cs="Times New Roman"/>
          <w:sz w:val="32"/>
          <w:szCs w:val="32"/>
        </w:rPr>
        <w:t>与合作</w:t>
      </w:r>
      <w:r>
        <w:rPr>
          <w:rFonts w:ascii="Times New Roman" w:hAnsi="Times New Roman" w:eastAsia="仿宋_GB2312" w:cs="Times New Roman"/>
          <w:sz w:val="32"/>
          <w:szCs w:val="32"/>
        </w:rPr>
        <w:t>，加快人才队伍培养，提升实验室研究人员的</w:t>
      </w:r>
      <w:r>
        <w:rPr>
          <w:rFonts w:hint="eastAsia" w:ascii="Times New Roman" w:hAnsi="Times New Roman" w:eastAsia="仿宋_GB2312" w:cs="Times New Roman"/>
          <w:sz w:val="32"/>
          <w:szCs w:val="32"/>
        </w:rPr>
        <w:t>科研</w:t>
      </w:r>
      <w:r>
        <w:rPr>
          <w:rFonts w:ascii="Times New Roman" w:hAnsi="Times New Roman" w:eastAsia="仿宋_GB2312" w:cs="Times New Roman"/>
          <w:sz w:val="32"/>
          <w:szCs w:val="32"/>
        </w:rPr>
        <w:t>水平</w:t>
      </w:r>
      <w:r>
        <w:rPr>
          <w:rFonts w:hint="eastAsia" w:ascii="Times New Roman" w:hAnsi="Times New Roman" w:eastAsia="仿宋_GB2312" w:cs="Times New Roman"/>
          <w:sz w:val="32"/>
          <w:szCs w:val="32"/>
        </w:rPr>
        <w:t>和学术</w:t>
      </w:r>
      <w:r>
        <w:rPr>
          <w:rFonts w:ascii="Times New Roman" w:hAnsi="Times New Roman" w:eastAsia="仿宋_GB2312" w:cs="Times New Roman"/>
          <w:sz w:val="32"/>
          <w:szCs w:val="32"/>
        </w:rPr>
        <w:t>影响力，特设立开放基金，并制定本管理办法。</w:t>
      </w:r>
    </w:p>
    <w:p w14:paraId="7EC56E96">
      <w:pPr>
        <w:adjustRightInd w:val="0"/>
        <w:snapToGrid w:val="0"/>
        <w:spacing w:line="360" w:lineRule="auto"/>
        <w:ind w:firstLine="643" w:firstLineChars="200"/>
        <w:rPr>
          <w:rFonts w:ascii="Times New Roman" w:hAnsi="Times New Roman" w:eastAsia="仿宋_GB2312" w:cs="Times New Roman"/>
          <w:kern w:val="0"/>
          <w:sz w:val="32"/>
          <w:szCs w:val="32"/>
        </w:rPr>
      </w:pPr>
      <w:r>
        <w:rPr>
          <w:rFonts w:ascii="Times New Roman" w:hAnsi="Times New Roman" w:eastAsia="仿宋_GB2312" w:cs="Times New Roman"/>
          <w:b/>
          <w:sz w:val="32"/>
          <w:szCs w:val="32"/>
        </w:rPr>
        <w:t>第二条</w:t>
      </w:r>
      <w:r>
        <w:rPr>
          <w:rFonts w:ascii="Times New Roman" w:hAnsi="Times New Roman" w:eastAsia="仿宋_GB2312" w:cs="Times New Roman"/>
          <w:sz w:val="32"/>
          <w:szCs w:val="32"/>
        </w:rPr>
        <w:t xml:space="preserve"> 开放基金资助对象为具有中级</w:t>
      </w:r>
      <w:r>
        <w:rPr>
          <w:rFonts w:hint="eastAsia" w:ascii="Times New Roman" w:hAnsi="Times New Roman" w:eastAsia="仿宋_GB2312" w:cs="Times New Roman"/>
          <w:sz w:val="32"/>
          <w:szCs w:val="32"/>
        </w:rPr>
        <w:t>及以上</w:t>
      </w:r>
      <w:r>
        <w:rPr>
          <w:rFonts w:ascii="Times New Roman" w:hAnsi="Times New Roman" w:eastAsia="仿宋_GB2312" w:cs="Times New Roman"/>
          <w:sz w:val="32"/>
          <w:szCs w:val="32"/>
        </w:rPr>
        <w:t>职称或具有硕士及以上学位，并在科研机构、高等院校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地勘单位中获得一定工作经验的科研、教学及地质调查技术人员，</w:t>
      </w:r>
      <w:r>
        <w:rPr>
          <w:rFonts w:hint="eastAsia" w:ascii="Times New Roman" w:hAnsi="Times New Roman" w:eastAsia="仿宋_GB2312" w:cs="Times New Roman"/>
          <w:sz w:val="32"/>
          <w:szCs w:val="32"/>
        </w:rPr>
        <w:t>重点</w:t>
      </w:r>
      <w:r>
        <w:rPr>
          <w:rFonts w:ascii="Times New Roman" w:hAnsi="Times New Roman" w:eastAsia="仿宋_GB2312" w:cs="Times New Roman"/>
          <w:sz w:val="32"/>
          <w:szCs w:val="32"/>
        </w:rPr>
        <w:t>鼓励青年人员开展</w:t>
      </w:r>
      <w:r>
        <w:rPr>
          <w:rFonts w:hint="eastAsia" w:ascii="Times New Roman" w:hAnsi="Times New Roman" w:eastAsia="仿宋_GB2312" w:cs="Times New Roman"/>
          <w:sz w:val="32"/>
          <w:szCs w:val="32"/>
        </w:rPr>
        <w:t>原</w:t>
      </w:r>
      <w:r>
        <w:rPr>
          <w:rFonts w:ascii="Times New Roman" w:hAnsi="Times New Roman" w:eastAsia="仿宋_GB2312" w:cs="Times New Roman"/>
          <w:sz w:val="32"/>
          <w:szCs w:val="32"/>
        </w:rPr>
        <w:t>创性研究</w:t>
      </w:r>
      <w:r>
        <w:rPr>
          <w:rFonts w:hint="eastAsia" w:ascii="Times New Roman" w:hAnsi="Times New Roman" w:eastAsia="仿宋_GB2312" w:cs="Times New Roman"/>
          <w:sz w:val="32"/>
          <w:szCs w:val="32"/>
        </w:rPr>
        <w:t>，并宽容失败</w:t>
      </w:r>
      <w:r>
        <w:rPr>
          <w:rFonts w:ascii="Times New Roman" w:hAnsi="Times New Roman" w:eastAsia="仿宋_GB2312" w:cs="Times New Roman"/>
          <w:sz w:val="32"/>
          <w:szCs w:val="32"/>
        </w:rPr>
        <w:t>。</w:t>
      </w:r>
    </w:p>
    <w:p w14:paraId="773076E9">
      <w:pPr>
        <w:adjustRightInd w:val="0"/>
        <w:snapToGrid w:val="0"/>
        <w:spacing w:line="360" w:lineRule="auto"/>
        <w:ind w:firstLine="643" w:firstLineChars="200"/>
        <w:rPr>
          <w:rFonts w:ascii="Times New Roman" w:hAnsi="Times New Roman" w:eastAsia="仿宋_GB2312" w:cs="Times New Roman"/>
          <w:kern w:val="0"/>
          <w:sz w:val="32"/>
          <w:szCs w:val="32"/>
        </w:rPr>
      </w:pPr>
      <w:r>
        <w:rPr>
          <w:rFonts w:ascii="Times New Roman" w:hAnsi="Times New Roman" w:eastAsia="仿宋_GB2312" w:cs="Times New Roman"/>
          <w:b/>
          <w:sz w:val="32"/>
          <w:szCs w:val="32"/>
        </w:rPr>
        <w:t xml:space="preserve">第三条 </w:t>
      </w:r>
      <w:r>
        <w:rPr>
          <w:rFonts w:hint="eastAsia" w:ascii="Times New Roman" w:hAnsi="Times New Roman" w:eastAsia="仿宋_GB2312" w:cs="Times New Roman"/>
          <w:b/>
          <w:sz w:val="32"/>
          <w:szCs w:val="32"/>
        </w:rPr>
        <w:t xml:space="preserve"> </w:t>
      </w:r>
      <w:r>
        <w:rPr>
          <w:rFonts w:ascii="Times New Roman" w:hAnsi="Times New Roman" w:eastAsia="仿宋_GB2312" w:cs="Times New Roman"/>
          <w:sz w:val="32"/>
          <w:szCs w:val="32"/>
        </w:rPr>
        <w:t>开放基金主要资助符合实验室研究方向的基础性、应用性研究课题</w:t>
      </w:r>
      <w:r>
        <w:rPr>
          <w:rFonts w:hint="eastAsia" w:ascii="Times New Roman" w:hAnsi="Times New Roman" w:eastAsia="仿宋_GB2312" w:cs="Times New Roman"/>
          <w:sz w:val="32"/>
          <w:szCs w:val="32"/>
        </w:rPr>
        <w:t>，要求科学问题明确、</w:t>
      </w:r>
      <w:r>
        <w:rPr>
          <w:rFonts w:ascii="Times New Roman" w:hAnsi="Times New Roman" w:eastAsia="仿宋_GB2312" w:cs="Times New Roman"/>
          <w:sz w:val="32"/>
          <w:szCs w:val="32"/>
        </w:rPr>
        <w:t>学术思</w:t>
      </w:r>
      <w:r>
        <w:rPr>
          <w:rFonts w:hint="eastAsia" w:ascii="Times New Roman" w:hAnsi="Times New Roman" w:eastAsia="仿宋_GB2312" w:cs="Times New Roman"/>
          <w:sz w:val="32"/>
          <w:szCs w:val="32"/>
        </w:rPr>
        <w:t>路</w:t>
      </w:r>
      <w:r>
        <w:rPr>
          <w:rFonts w:ascii="Times New Roman" w:hAnsi="Times New Roman" w:eastAsia="仿宋_GB2312" w:cs="Times New Roman"/>
          <w:sz w:val="32"/>
          <w:szCs w:val="32"/>
        </w:rPr>
        <w:t>新颖</w:t>
      </w:r>
      <w:r>
        <w:rPr>
          <w:rFonts w:hint="eastAsia" w:ascii="Times New Roman" w:hAnsi="Times New Roman" w:eastAsia="仿宋_GB2312" w:cs="Times New Roman"/>
          <w:sz w:val="32"/>
          <w:szCs w:val="32"/>
        </w:rPr>
        <w:t>、预期成果有较重要的科学意义或应用价值，符合</w:t>
      </w:r>
      <w:r>
        <w:rPr>
          <w:rFonts w:ascii="Times New Roman" w:hAnsi="Times New Roman" w:eastAsia="仿宋_GB2312" w:cs="Times New Roman"/>
          <w:sz w:val="32"/>
          <w:szCs w:val="32"/>
        </w:rPr>
        <w:t>实验室重点研究方向；获批课题</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rPr>
        <w:t>成果由实验室组织</w:t>
      </w:r>
      <w:r>
        <w:rPr>
          <w:rFonts w:ascii="Times New Roman" w:hAnsi="Times New Roman" w:eastAsia="仿宋_GB2312" w:cs="Times New Roman"/>
          <w:sz w:val="32"/>
          <w:szCs w:val="32"/>
        </w:rPr>
        <w:t>学术委员会评议</w:t>
      </w:r>
      <w:r>
        <w:rPr>
          <w:rFonts w:hint="eastAsia" w:ascii="Times New Roman" w:hAnsi="Times New Roman" w:eastAsia="仿宋_GB2312" w:cs="Times New Roman"/>
          <w:sz w:val="32"/>
          <w:szCs w:val="32"/>
        </w:rPr>
        <w:t>审定</w:t>
      </w:r>
      <w:r>
        <w:rPr>
          <w:rFonts w:ascii="Times New Roman" w:hAnsi="Times New Roman" w:eastAsia="仿宋_GB2312" w:cs="Times New Roman"/>
          <w:sz w:val="32"/>
          <w:szCs w:val="32"/>
        </w:rPr>
        <w:t>。</w:t>
      </w:r>
    </w:p>
    <w:p w14:paraId="194EC3C1">
      <w:pPr>
        <w:adjustRightInd w:val="0"/>
        <w:snapToGrid w:val="0"/>
        <w:spacing w:line="360" w:lineRule="auto"/>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第四条 </w:t>
      </w:r>
      <w:r>
        <w:rPr>
          <w:rFonts w:hint="eastAsia" w:ascii="Times New Roman" w:hAnsi="Times New Roman" w:eastAsia="仿宋_GB2312" w:cs="Times New Roman"/>
          <w:b/>
          <w:sz w:val="32"/>
          <w:szCs w:val="32"/>
        </w:rPr>
        <w:t xml:space="preserve"> </w:t>
      </w:r>
      <w:r>
        <w:rPr>
          <w:rFonts w:ascii="Times New Roman" w:hAnsi="Times New Roman" w:eastAsia="仿宋_GB2312" w:cs="Times New Roman"/>
          <w:sz w:val="32"/>
          <w:szCs w:val="32"/>
        </w:rPr>
        <w:t>开放基金的财务管理需满足武汉地质调查中心对相关</w:t>
      </w:r>
      <w:r>
        <w:rPr>
          <w:rFonts w:hint="eastAsia" w:ascii="Times New Roman" w:hAnsi="Times New Roman" w:eastAsia="仿宋_GB2312" w:cs="Times New Roman"/>
          <w:sz w:val="32"/>
          <w:szCs w:val="32"/>
        </w:rPr>
        <w:t>项目</w:t>
      </w:r>
      <w:r>
        <w:rPr>
          <w:rFonts w:ascii="Times New Roman" w:hAnsi="Times New Roman" w:eastAsia="仿宋_GB2312" w:cs="Times New Roman"/>
          <w:sz w:val="32"/>
          <w:szCs w:val="32"/>
        </w:rPr>
        <w:t>的经费管理办法；实验室为开放基金的管理机构，负责组织</w:t>
      </w:r>
      <w:r>
        <w:rPr>
          <w:rFonts w:hint="eastAsia" w:ascii="Times New Roman" w:hAnsi="Times New Roman" w:eastAsia="仿宋_GB2312" w:cs="Times New Roman"/>
          <w:sz w:val="32"/>
          <w:szCs w:val="32"/>
        </w:rPr>
        <w:t>课题的</w:t>
      </w:r>
      <w:r>
        <w:rPr>
          <w:rFonts w:ascii="Times New Roman" w:hAnsi="Times New Roman" w:eastAsia="仿宋_GB2312" w:cs="Times New Roman"/>
          <w:sz w:val="32"/>
          <w:szCs w:val="32"/>
        </w:rPr>
        <w:t>申报、评审、跟踪与验收，学术委员会负责从</w:t>
      </w:r>
      <w:r>
        <w:rPr>
          <w:rFonts w:hint="eastAsia" w:ascii="Times New Roman" w:hAnsi="Times New Roman" w:eastAsia="仿宋_GB2312" w:cs="Times New Roman"/>
          <w:sz w:val="32"/>
          <w:szCs w:val="32"/>
        </w:rPr>
        <w:t>课题</w:t>
      </w:r>
      <w:r>
        <w:rPr>
          <w:rFonts w:ascii="Times New Roman" w:hAnsi="Times New Roman" w:eastAsia="仿宋_GB2312" w:cs="Times New Roman"/>
          <w:sz w:val="32"/>
          <w:szCs w:val="32"/>
        </w:rPr>
        <w:t>申请到验收环节的学术评价</w:t>
      </w:r>
      <w:r>
        <w:rPr>
          <w:rFonts w:hint="eastAsia" w:ascii="Times New Roman" w:hAnsi="Times New Roman" w:eastAsia="仿宋_GB2312" w:cs="Times New Roman"/>
          <w:sz w:val="32"/>
          <w:szCs w:val="32"/>
        </w:rPr>
        <w:t>与指导</w:t>
      </w:r>
      <w:r>
        <w:rPr>
          <w:rFonts w:ascii="Times New Roman" w:hAnsi="Times New Roman" w:eastAsia="仿宋_GB2312" w:cs="Times New Roman"/>
          <w:sz w:val="32"/>
          <w:szCs w:val="32"/>
        </w:rPr>
        <w:t>。</w:t>
      </w:r>
    </w:p>
    <w:p w14:paraId="7DB8875F">
      <w:pPr>
        <w:adjustRightInd w:val="0"/>
        <w:snapToGrid w:val="0"/>
        <w:spacing w:line="360" w:lineRule="auto"/>
        <w:jc w:val="center"/>
        <w:rPr>
          <w:rFonts w:ascii="Times New Roman" w:hAnsi="Times New Roman" w:eastAsia="仿宋_GB2312" w:cs="Times New Roman"/>
          <w:b/>
          <w:sz w:val="32"/>
          <w:szCs w:val="32"/>
        </w:rPr>
      </w:pPr>
      <w:bookmarkStart w:id="15" w:name="_Toc2235"/>
      <w:bookmarkStart w:id="16" w:name="_Toc28588"/>
      <w:r>
        <w:rPr>
          <w:rFonts w:ascii="Times New Roman" w:hAnsi="Times New Roman" w:eastAsia="仿宋_GB2312" w:cs="Times New Roman"/>
          <w:b/>
          <w:sz w:val="32"/>
          <w:szCs w:val="32"/>
        </w:rPr>
        <w:t xml:space="preserve">第二章  </w:t>
      </w:r>
      <w:r>
        <w:rPr>
          <w:rFonts w:hint="eastAsia" w:ascii="Times New Roman" w:hAnsi="Times New Roman" w:eastAsia="仿宋_GB2312" w:cs="Times New Roman"/>
          <w:b/>
          <w:sz w:val="32"/>
          <w:szCs w:val="32"/>
        </w:rPr>
        <w:t>课题</w:t>
      </w:r>
      <w:r>
        <w:rPr>
          <w:rFonts w:ascii="Times New Roman" w:hAnsi="Times New Roman" w:eastAsia="仿宋_GB2312" w:cs="Times New Roman"/>
          <w:b/>
          <w:sz w:val="32"/>
          <w:szCs w:val="32"/>
        </w:rPr>
        <w:t>申请与评审</w:t>
      </w:r>
      <w:bookmarkEnd w:id="15"/>
      <w:bookmarkEnd w:id="16"/>
    </w:p>
    <w:p w14:paraId="2B2E338F">
      <w:pPr>
        <w:adjustRightInd w:val="0"/>
        <w:snapToGrid w:val="0"/>
        <w:spacing w:line="360" w:lineRule="auto"/>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第五条 </w:t>
      </w:r>
      <w:r>
        <w:rPr>
          <w:rFonts w:hint="eastAsia" w:ascii="Times New Roman" w:hAnsi="Times New Roman" w:eastAsia="仿宋_GB2312" w:cs="Times New Roman"/>
          <w:b/>
          <w:sz w:val="32"/>
          <w:szCs w:val="32"/>
        </w:rPr>
        <w:t xml:space="preserve"> </w:t>
      </w:r>
      <w:r>
        <w:rPr>
          <w:rFonts w:ascii="Times New Roman" w:hAnsi="Times New Roman" w:eastAsia="仿宋_GB2312" w:cs="Times New Roman"/>
          <w:sz w:val="32"/>
          <w:szCs w:val="32"/>
        </w:rPr>
        <w:t>开放基金</w:t>
      </w:r>
      <w:r>
        <w:rPr>
          <w:rFonts w:hint="eastAsia" w:ascii="Times New Roman" w:hAnsi="Times New Roman" w:eastAsia="仿宋_GB2312" w:cs="Times New Roman"/>
          <w:sz w:val="32"/>
          <w:szCs w:val="32"/>
        </w:rPr>
        <w:t>课题</w:t>
      </w:r>
      <w:r>
        <w:rPr>
          <w:rFonts w:ascii="Times New Roman" w:hAnsi="Times New Roman" w:eastAsia="仿宋_GB2312" w:cs="Times New Roman"/>
          <w:sz w:val="32"/>
          <w:szCs w:val="32"/>
        </w:rPr>
        <w:t>每年申报一次，课题执行周期为</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2年。</w:t>
      </w:r>
    </w:p>
    <w:p w14:paraId="267CCC18">
      <w:pPr>
        <w:widowControl/>
        <w:adjustRightInd w:val="0"/>
        <w:snapToGrid w:val="0"/>
        <w:spacing w:line="360" w:lineRule="auto"/>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第六条 </w:t>
      </w:r>
      <w:r>
        <w:rPr>
          <w:rFonts w:hint="eastAsia" w:ascii="Times New Roman" w:hAnsi="Times New Roman" w:eastAsia="仿宋_GB2312" w:cs="Times New Roman"/>
          <w:b/>
          <w:sz w:val="32"/>
          <w:szCs w:val="32"/>
        </w:rPr>
        <w:t xml:space="preserve"> </w:t>
      </w:r>
      <w:r>
        <w:rPr>
          <w:rFonts w:ascii="Times New Roman" w:hAnsi="Times New Roman" w:eastAsia="仿宋_GB2312" w:cs="Times New Roman"/>
          <w:sz w:val="32"/>
          <w:szCs w:val="32"/>
        </w:rPr>
        <w:t>开放基金资助的课题分为重点资助和</w:t>
      </w:r>
      <w:r>
        <w:rPr>
          <w:rFonts w:hint="eastAsia" w:ascii="Times New Roman" w:hAnsi="Times New Roman" w:eastAsia="仿宋_GB2312" w:cs="Times New Roman"/>
          <w:sz w:val="32"/>
          <w:szCs w:val="32"/>
        </w:rPr>
        <w:t>一般</w:t>
      </w:r>
      <w:r>
        <w:rPr>
          <w:rFonts w:ascii="Times New Roman" w:hAnsi="Times New Roman" w:eastAsia="仿宋_GB2312" w:cs="Times New Roman"/>
          <w:sz w:val="32"/>
          <w:szCs w:val="32"/>
        </w:rPr>
        <w:t>资助两</w:t>
      </w:r>
      <w:r>
        <w:rPr>
          <w:rFonts w:hint="eastAsia" w:ascii="Times New Roman" w:hAnsi="Times New Roman" w:eastAsia="仿宋_GB2312" w:cs="Times New Roman"/>
          <w:sz w:val="32"/>
          <w:szCs w:val="32"/>
        </w:rPr>
        <w:t>类</w:t>
      </w:r>
      <w:r>
        <w:rPr>
          <w:rFonts w:ascii="Times New Roman" w:hAnsi="Times New Roman" w:eastAsia="仿宋_GB2312" w:cs="Times New Roman"/>
          <w:sz w:val="32"/>
          <w:szCs w:val="32"/>
        </w:rPr>
        <w:t>。重点资助</w:t>
      </w:r>
      <w:r>
        <w:rPr>
          <w:rFonts w:hint="eastAsia" w:ascii="Times New Roman" w:hAnsi="Times New Roman" w:eastAsia="仿宋_GB2312" w:cs="Times New Roman"/>
          <w:sz w:val="32"/>
          <w:szCs w:val="32"/>
        </w:rPr>
        <w:t>的课题总</w:t>
      </w:r>
      <w:r>
        <w:rPr>
          <w:rFonts w:ascii="Times New Roman" w:hAnsi="Times New Roman" w:eastAsia="仿宋_GB2312" w:cs="Times New Roman"/>
          <w:sz w:val="32"/>
          <w:szCs w:val="32"/>
        </w:rPr>
        <w:t>经费为</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项，每年设置</w:t>
      </w: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项；</w:t>
      </w:r>
      <w:r>
        <w:rPr>
          <w:rFonts w:hint="eastAsia" w:ascii="Times New Roman" w:hAnsi="Times New Roman" w:eastAsia="仿宋_GB2312" w:cs="Times New Roman"/>
          <w:sz w:val="32"/>
          <w:szCs w:val="32"/>
        </w:rPr>
        <w:t>一般</w:t>
      </w:r>
      <w:r>
        <w:rPr>
          <w:rFonts w:ascii="Times New Roman" w:hAnsi="Times New Roman" w:eastAsia="仿宋_GB2312" w:cs="Times New Roman"/>
          <w:sz w:val="32"/>
          <w:szCs w:val="32"/>
        </w:rPr>
        <w:t>资助的</w:t>
      </w:r>
      <w:r>
        <w:rPr>
          <w:rFonts w:hint="eastAsia" w:ascii="Times New Roman" w:hAnsi="Times New Roman" w:eastAsia="仿宋_GB2312" w:cs="Times New Roman"/>
          <w:sz w:val="32"/>
          <w:szCs w:val="32"/>
        </w:rPr>
        <w:t>课题总</w:t>
      </w:r>
      <w:r>
        <w:rPr>
          <w:rFonts w:ascii="Times New Roman" w:hAnsi="Times New Roman" w:eastAsia="仿宋_GB2312" w:cs="Times New Roman"/>
          <w:sz w:val="32"/>
          <w:szCs w:val="32"/>
        </w:rPr>
        <w:t>经费为</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项</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开放基金每年</w:t>
      </w:r>
      <w:r>
        <w:rPr>
          <w:rFonts w:hint="eastAsia" w:ascii="Times New Roman" w:hAnsi="Times New Roman" w:eastAsia="仿宋_GB2312" w:cs="Times New Roman"/>
          <w:sz w:val="32"/>
          <w:szCs w:val="32"/>
        </w:rPr>
        <w:t>资助总额</w:t>
      </w:r>
      <w:r>
        <w:rPr>
          <w:rFonts w:ascii="Times New Roman" w:hAnsi="Times New Roman" w:eastAsia="仿宋_GB2312" w:cs="Times New Roman"/>
          <w:sz w:val="32"/>
          <w:szCs w:val="32"/>
        </w:rPr>
        <w:t>不超过</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0万元。</w:t>
      </w:r>
    </w:p>
    <w:p w14:paraId="1CAE71B6">
      <w:pPr>
        <w:adjustRightInd w:val="0"/>
        <w:snapToGrid w:val="0"/>
        <w:spacing w:line="360" w:lineRule="auto"/>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第七条 </w:t>
      </w:r>
      <w:r>
        <w:rPr>
          <w:rFonts w:hint="eastAsia" w:ascii="Times New Roman" w:hAnsi="Times New Roman" w:eastAsia="仿宋_GB2312" w:cs="Times New Roman"/>
          <w:b/>
          <w:sz w:val="32"/>
          <w:szCs w:val="32"/>
        </w:rPr>
        <w:t xml:space="preserve"> </w:t>
      </w:r>
      <w:r>
        <w:rPr>
          <w:rFonts w:ascii="Times New Roman" w:hAnsi="Times New Roman" w:eastAsia="仿宋_GB2312" w:cs="Times New Roman"/>
          <w:sz w:val="32"/>
          <w:szCs w:val="32"/>
        </w:rPr>
        <w:t>申请人只能</w:t>
      </w:r>
      <w:r>
        <w:rPr>
          <w:rFonts w:hint="eastAsia" w:ascii="Times New Roman" w:hAnsi="Times New Roman" w:eastAsia="仿宋_GB2312" w:cs="Times New Roman"/>
          <w:sz w:val="32"/>
          <w:szCs w:val="32"/>
        </w:rPr>
        <w:t>申报或</w:t>
      </w:r>
      <w:r>
        <w:rPr>
          <w:rFonts w:ascii="Times New Roman" w:hAnsi="Times New Roman" w:eastAsia="仿宋_GB2312" w:cs="Times New Roman"/>
          <w:sz w:val="32"/>
          <w:szCs w:val="32"/>
        </w:rPr>
        <w:t>主持1项开放基金</w:t>
      </w:r>
      <w:r>
        <w:rPr>
          <w:rFonts w:hint="eastAsia" w:ascii="Times New Roman" w:hAnsi="Times New Roman" w:eastAsia="仿宋_GB2312" w:cs="Times New Roman"/>
          <w:sz w:val="32"/>
          <w:szCs w:val="32"/>
        </w:rPr>
        <w:t>课题</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作为</w:t>
      </w:r>
      <w:r>
        <w:rPr>
          <w:rFonts w:ascii="Times New Roman" w:hAnsi="Times New Roman" w:eastAsia="仿宋_GB2312" w:cs="Times New Roman"/>
          <w:sz w:val="32"/>
          <w:szCs w:val="32"/>
        </w:rPr>
        <w:t>成员同时参加的开放基金</w:t>
      </w:r>
      <w:r>
        <w:rPr>
          <w:rFonts w:hint="eastAsia" w:ascii="Times New Roman" w:hAnsi="Times New Roman" w:eastAsia="仿宋_GB2312" w:cs="Times New Roman"/>
          <w:sz w:val="32"/>
          <w:szCs w:val="32"/>
        </w:rPr>
        <w:t>课题</w:t>
      </w:r>
      <w:r>
        <w:rPr>
          <w:rFonts w:ascii="Times New Roman" w:hAnsi="Times New Roman" w:eastAsia="仿宋_GB2312" w:cs="Times New Roman"/>
          <w:sz w:val="32"/>
          <w:szCs w:val="32"/>
        </w:rPr>
        <w:t>不能超过2项。</w:t>
      </w:r>
    </w:p>
    <w:p w14:paraId="6B4D2769">
      <w:pPr>
        <w:adjustRightInd w:val="0"/>
        <w:snapToGrid w:val="0"/>
        <w:spacing w:line="360" w:lineRule="auto"/>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第八条 </w:t>
      </w:r>
      <w:r>
        <w:rPr>
          <w:rFonts w:hint="eastAsia" w:ascii="Times New Roman" w:hAnsi="Times New Roman" w:eastAsia="仿宋_GB2312" w:cs="Times New Roman"/>
          <w:b/>
          <w:sz w:val="32"/>
          <w:szCs w:val="32"/>
        </w:rPr>
        <w:t xml:space="preserve"> </w:t>
      </w:r>
      <w:r>
        <w:rPr>
          <w:rFonts w:ascii="Times New Roman" w:hAnsi="Times New Roman" w:eastAsia="仿宋_GB2312" w:cs="Times New Roman"/>
          <w:sz w:val="32"/>
          <w:szCs w:val="32"/>
        </w:rPr>
        <w:t>申请获批的课题须满足研究目标明确，研究内容具体，研究方法和技术路线合理可行，研究期内可取得一定进展等基本条件。申请者与</w:t>
      </w:r>
      <w:r>
        <w:rPr>
          <w:rFonts w:hint="eastAsia" w:ascii="Times New Roman" w:hAnsi="Times New Roman" w:eastAsia="仿宋_GB2312" w:cs="Times New Roman"/>
          <w:sz w:val="32"/>
          <w:szCs w:val="32"/>
        </w:rPr>
        <w:t>课题</w:t>
      </w:r>
      <w:r>
        <w:rPr>
          <w:rFonts w:ascii="Times New Roman" w:hAnsi="Times New Roman" w:eastAsia="仿宋_GB2312" w:cs="Times New Roman"/>
          <w:sz w:val="32"/>
          <w:szCs w:val="32"/>
        </w:rPr>
        <w:t>成员具备实施该课题的研究能力和时间保证，经费预算合理。</w:t>
      </w:r>
      <w:r>
        <w:rPr>
          <w:rFonts w:hint="eastAsia" w:ascii="Times New Roman" w:hAnsi="Times New Roman" w:eastAsia="仿宋_GB2312" w:cs="Times New Roman"/>
          <w:sz w:val="32"/>
          <w:szCs w:val="32"/>
        </w:rPr>
        <w:t>课题申请获批后，编写课题方案并报实验室批准实施。</w:t>
      </w:r>
    </w:p>
    <w:p w14:paraId="09EDCE40">
      <w:pPr>
        <w:adjustRightInd w:val="0"/>
        <w:snapToGrid w:val="0"/>
        <w:spacing w:line="360" w:lineRule="auto"/>
        <w:ind w:firstLine="643" w:firstLineChars="200"/>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第九条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开放基金的评审</w:t>
      </w:r>
      <w:r>
        <w:rPr>
          <w:rFonts w:hint="eastAsia" w:ascii="Times New Roman" w:hAnsi="Times New Roman" w:eastAsia="仿宋_GB2312" w:cs="Times New Roman"/>
          <w:sz w:val="32"/>
          <w:szCs w:val="32"/>
        </w:rPr>
        <w:t>一般</w:t>
      </w:r>
      <w:r>
        <w:rPr>
          <w:rFonts w:ascii="Times New Roman" w:hAnsi="Times New Roman" w:eastAsia="仿宋_GB2312" w:cs="Times New Roman"/>
          <w:sz w:val="32"/>
          <w:szCs w:val="32"/>
        </w:rPr>
        <w:t>安排在每年</w:t>
      </w:r>
      <w:r>
        <w:rPr>
          <w:rFonts w:hint="eastAsia" w:ascii="Times New Roman" w:hAnsi="Times New Roman" w:eastAsia="仿宋_GB2312" w:cs="Times New Roman"/>
          <w:sz w:val="32"/>
          <w:szCs w:val="32"/>
        </w:rPr>
        <w:t>12月</w:t>
      </w:r>
      <w:r>
        <w:rPr>
          <w:rFonts w:hint="eastAsia" w:ascii="Times New Roman" w:hAnsi="Times New Roman" w:eastAsia="仿宋_GB2312" w:cs="Times New Roman"/>
          <w:sz w:val="32"/>
          <w:szCs w:val="32"/>
          <w:lang w:val="en-US" w:eastAsia="zh-CN"/>
        </w:rPr>
        <w:t>前</w:t>
      </w:r>
      <w:r>
        <w:rPr>
          <w:rFonts w:ascii="Times New Roman" w:hAnsi="Times New Roman" w:eastAsia="仿宋_GB2312" w:cs="Times New Roman"/>
          <w:sz w:val="32"/>
          <w:szCs w:val="32"/>
        </w:rPr>
        <w:t>至翌年</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月份，</w:t>
      </w:r>
      <w:r>
        <w:rPr>
          <w:rFonts w:hint="eastAsia" w:ascii="Times New Roman" w:hAnsi="Times New Roman" w:eastAsia="仿宋_GB2312" w:cs="Times New Roman"/>
          <w:sz w:val="32"/>
          <w:szCs w:val="32"/>
        </w:rPr>
        <w:t>由实验室组织对应学术方向的学术委员会成员组织评审</w:t>
      </w:r>
      <w:r>
        <w:rPr>
          <w:rFonts w:ascii="Times New Roman" w:hAnsi="Times New Roman" w:eastAsia="仿宋_GB2312" w:cs="Times New Roman"/>
          <w:sz w:val="32"/>
          <w:szCs w:val="32"/>
        </w:rPr>
        <w:t>，申请</w:t>
      </w:r>
      <w:r>
        <w:rPr>
          <w:rFonts w:hint="eastAsia" w:ascii="Times New Roman" w:hAnsi="Times New Roman" w:eastAsia="仿宋_GB2312" w:cs="Times New Roman"/>
          <w:sz w:val="32"/>
          <w:szCs w:val="32"/>
        </w:rPr>
        <w:t>课题的</w:t>
      </w:r>
      <w:r>
        <w:rPr>
          <w:rFonts w:ascii="Times New Roman" w:hAnsi="Times New Roman" w:eastAsia="仿宋_GB2312" w:cs="Times New Roman"/>
          <w:sz w:val="32"/>
          <w:szCs w:val="32"/>
        </w:rPr>
        <w:t>评审遵循“公开公正、择优资助”的原则。同等条件下，优先资助依托单位之外的申请人。评审结果提交实验室主任批准后在武汉地质调查中心网站公示。</w:t>
      </w:r>
    </w:p>
    <w:p w14:paraId="030E1E55">
      <w:pPr>
        <w:adjustRightInd w:val="0"/>
        <w:snapToGrid w:val="0"/>
        <w:spacing w:line="360" w:lineRule="auto"/>
        <w:jc w:val="center"/>
        <w:rPr>
          <w:rFonts w:ascii="Times New Roman" w:hAnsi="Times New Roman" w:eastAsia="仿宋_GB2312" w:cs="Times New Roman"/>
          <w:b/>
          <w:sz w:val="32"/>
          <w:szCs w:val="32"/>
        </w:rPr>
      </w:pPr>
      <w:bookmarkStart w:id="17" w:name="_Toc4122"/>
      <w:bookmarkStart w:id="18" w:name="_Toc11334"/>
      <w:r>
        <w:rPr>
          <w:rFonts w:ascii="Times New Roman" w:hAnsi="Times New Roman" w:eastAsia="仿宋_GB2312" w:cs="Times New Roman"/>
          <w:b/>
          <w:sz w:val="32"/>
          <w:szCs w:val="32"/>
        </w:rPr>
        <w:t>第三章  课题实施</w:t>
      </w:r>
      <w:bookmarkEnd w:id="17"/>
      <w:bookmarkEnd w:id="18"/>
    </w:p>
    <w:p w14:paraId="4FAE5561">
      <w:pPr>
        <w:adjustRightInd w:val="0"/>
        <w:snapToGrid w:val="0"/>
        <w:spacing w:line="360" w:lineRule="auto"/>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第十条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开放基金</w:t>
      </w:r>
      <w:r>
        <w:rPr>
          <w:rFonts w:hint="eastAsia" w:ascii="Times New Roman" w:hAnsi="Times New Roman" w:eastAsia="仿宋_GB2312" w:cs="Times New Roman"/>
          <w:sz w:val="32"/>
          <w:szCs w:val="32"/>
        </w:rPr>
        <w:t>课题</w:t>
      </w:r>
      <w:r>
        <w:rPr>
          <w:rFonts w:ascii="Times New Roman" w:hAnsi="Times New Roman" w:eastAsia="仿宋_GB2312" w:cs="Times New Roman"/>
          <w:sz w:val="32"/>
          <w:szCs w:val="32"/>
        </w:rPr>
        <w:t>获批后，实验室对课题进行统一编号，</w:t>
      </w:r>
      <w:r>
        <w:rPr>
          <w:rFonts w:hint="eastAsia" w:ascii="Times New Roman" w:hAnsi="Times New Roman" w:eastAsia="仿宋_GB2312" w:cs="Times New Roman"/>
          <w:sz w:val="32"/>
          <w:szCs w:val="32"/>
        </w:rPr>
        <w:t>课题</w:t>
      </w:r>
      <w:r>
        <w:rPr>
          <w:rFonts w:ascii="Times New Roman" w:hAnsi="Times New Roman" w:eastAsia="仿宋_GB2312" w:cs="Times New Roman"/>
          <w:sz w:val="32"/>
          <w:szCs w:val="32"/>
        </w:rPr>
        <w:t>负责人应立即组织实施开展工作，确保课题的完成。</w:t>
      </w:r>
    </w:p>
    <w:p w14:paraId="6E0E5469">
      <w:pPr>
        <w:adjustRightInd w:val="0"/>
        <w:snapToGrid w:val="0"/>
        <w:spacing w:line="360" w:lineRule="auto"/>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第十一条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课题的研究目标、内容、年限、成员、经费，原则上不得变动、更换，如遇不可抗拒因素或研究中根据新发现有必要调整实验方案等，经</w:t>
      </w:r>
      <w:r>
        <w:rPr>
          <w:rFonts w:hint="eastAsia" w:ascii="Times New Roman" w:hAnsi="Times New Roman" w:eastAsia="仿宋_GB2312" w:cs="Times New Roman"/>
          <w:sz w:val="32"/>
          <w:szCs w:val="32"/>
        </w:rPr>
        <w:t>实验室主任同意，报学术委员会审议备案</w:t>
      </w:r>
      <w:r>
        <w:rPr>
          <w:rFonts w:ascii="Times New Roman" w:hAnsi="Times New Roman" w:eastAsia="仿宋_GB2312" w:cs="Times New Roman"/>
          <w:sz w:val="32"/>
          <w:szCs w:val="32"/>
        </w:rPr>
        <w:t>后方可调整。</w:t>
      </w:r>
    </w:p>
    <w:p w14:paraId="36C93FC0">
      <w:pPr>
        <w:adjustRightInd w:val="0"/>
        <w:snapToGrid w:val="0"/>
        <w:spacing w:line="360" w:lineRule="auto"/>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第十二条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课题负责人一经确定不得代理或更换，遇有特殊情况课题负责人无法开展</w:t>
      </w:r>
      <w:r>
        <w:rPr>
          <w:rFonts w:hint="eastAsia" w:ascii="Times New Roman" w:hAnsi="Times New Roman" w:eastAsia="仿宋_GB2312" w:cs="Times New Roman"/>
          <w:sz w:val="32"/>
          <w:szCs w:val="32"/>
        </w:rPr>
        <w:t>工作</w:t>
      </w:r>
      <w:r>
        <w:rPr>
          <w:rFonts w:ascii="Times New Roman" w:hAnsi="Times New Roman" w:eastAsia="仿宋_GB2312" w:cs="Times New Roman"/>
          <w:sz w:val="32"/>
          <w:szCs w:val="32"/>
        </w:rPr>
        <w:t>的，经</w:t>
      </w:r>
      <w:r>
        <w:rPr>
          <w:rFonts w:hint="eastAsia" w:ascii="Times New Roman" w:hAnsi="Times New Roman" w:eastAsia="仿宋_GB2312" w:cs="Times New Roman"/>
          <w:sz w:val="32"/>
          <w:szCs w:val="32"/>
        </w:rPr>
        <w:t>实验室主任</w:t>
      </w:r>
      <w:r>
        <w:rPr>
          <w:rFonts w:ascii="Times New Roman" w:hAnsi="Times New Roman" w:eastAsia="仿宋_GB2312" w:cs="Times New Roman"/>
          <w:sz w:val="32"/>
          <w:szCs w:val="32"/>
        </w:rPr>
        <w:t>批准后，终止课题。</w:t>
      </w:r>
    </w:p>
    <w:p w14:paraId="619F691D">
      <w:pPr>
        <w:adjustRightInd w:val="0"/>
        <w:snapToGrid w:val="0"/>
        <w:spacing w:line="360" w:lineRule="auto"/>
        <w:ind w:firstLine="643"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b/>
          <w:sz w:val="32"/>
          <w:szCs w:val="32"/>
        </w:rPr>
        <w:t>第十三条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在课题实施过程中，课题</w:t>
      </w:r>
      <w:r>
        <w:rPr>
          <w:rFonts w:hint="eastAsia" w:ascii="Times New Roman" w:hAnsi="Times New Roman" w:eastAsia="仿宋_GB2312" w:cs="Times New Roman"/>
          <w:sz w:val="32"/>
          <w:szCs w:val="32"/>
        </w:rPr>
        <w:t>组需按时提交年度</w:t>
      </w:r>
      <w:r>
        <w:rPr>
          <w:rFonts w:ascii="Times New Roman" w:hAnsi="Times New Roman" w:eastAsia="仿宋_GB2312" w:cs="Times New Roman"/>
          <w:sz w:val="32"/>
          <w:szCs w:val="32"/>
        </w:rPr>
        <w:t>进展报告，实验室</w:t>
      </w:r>
      <w:r>
        <w:rPr>
          <w:rFonts w:hint="eastAsia" w:ascii="Times New Roman" w:hAnsi="Times New Roman" w:eastAsia="仿宋_GB2312" w:cs="Times New Roman"/>
          <w:sz w:val="32"/>
          <w:szCs w:val="32"/>
        </w:rPr>
        <w:t>组织专家</w:t>
      </w:r>
      <w:r>
        <w:rPr>
          <w:rFonts w:ascii="Times New Roman" w:hAnsi="Times New Roman" w:eastAsia="仿宋_GB2312" w:cs="Times New Roman"/>
          <w:sz w:val="32"/>
          <w:szCs w:val="32"/>
        </w:rPr>
        <w:t>对</w:t>
      </w:r>
      <w:r>
        <w:rPr>
          <w:rFonts w:hint="eastAsia" w:ascii="Times New Roman" w:hAnsi="Times New Roman" w:eastAsia="仿宋_GB2312" w:cs="Times New Roman"/>
          <w:sz w:val="32"/>
          <w:szCs w:val="32"/>
        </w:rPr>
        <w:t>进展</w:t>
      </w:r>
      <w:r>
        <w:rPr>
          <w:rFonts w:ascii="Times New Roman" w:hAnsi="Times New Roman" w:eastAsia="仿宋_GB2312" w:cs="Times New Roman"/>
          <w:sz w:val="32"/>
          <w:szCs w:val="32"/>
        </w:rPr>
        <w:t>报告审查</w:t>
      </w:r>
      <w:r>
        <w:rPr>
          <w:rFonts w:hint="eastAsia" w:ascii="Times New Roman" w:hAnsi="Times New Roman" w:eastAsia="仿宋_GB2312" w:cs="Times New Roman"/>
          <w:sz w:val="32"/>
          <w:szCs w:val="32"/>
        </w:rPr>
        <w:t>并</w:t>
      </w:r>
      <w:r>
        <w:rPr>
          <w:rFonts w:ascii="Times New Roman" w:hAnsi="Times New Roman" w:eastAsia="仿宋_GB2312" w:cs="Times New Roman"/>
          <w:sz w:val="32"/>
          <w:szCs w:val="32"/>
        </w:rPr>
        <w:t>提出评审意见。</w:t>
      </w:r>
    </w:p>
    <w:p w14:paraId="3B905880">
      <w:pPr>
        <w:adjustRightInd w:val="0"/>
        <w:snapToGrid w:val="0"/>
        <w:spacing w:line="360" w:lineRule="auto"/>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第十四条 </w:t>
      </w:r>
      <w:r>
        <w:rPr>
          <w:rFonts w:hint="eastAsia" w:ascii="Times New Roman" w:hAnsi="Times New Roman" w:eastAsia="仿宋_GB2312" w:cs="Times New Roman"/>
          <w:b/>
          <w:sz w:val="32"/>
          <w:szCs w:val="32"/>
        </w:rPr>
        <w:t xml:space="preserve"> </w:t>
      </w:r>
      <w:r>
        <w:rPr>
          <w:rFonts w:ascii="Times New Roman" w:hAnsi="Times New Roman" w:eastAsia="仿宋_GB2312" w:cs="Times New Roman"/>
          <w:sz w:val="32"/>
          <w:szCs w:val="32"/>
        </w:rPr>
        <w:t>课题实施期满，必须在两个月内提交结题报告</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经费使用结算表，并附相关的研究成果证明和正式发表的论文。学术委员会对课题进行验收，验收结果报实验室主任审批。</w:t>
      </w:r>
    </w:p>
    <w:p w14:paraId="2B9FED9C">
      <w:pPr>
        <w:adjustRightInd w:val="0"/>
        <w:snapToGrid w:val="0"/>
        <w:spacing w:line="360" w:lineRule="auto"/>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第十五条 </w:t>
      </w:r>
      <w:r>
        <w:rPr>
          <w:rFonts w:hint="eastAsia" w:ascii="Times New Roman" w:hAnsi="Times New Roman" w:eastAsia="仿宋_GB2312" w:cs="Times New Roman"/>
          <w:b/>
          <w:sz w:val="32"/>
          <w:szCs w:val="32"/>
        </w:rPr>
        <w:t xml:space="preserve"> </w:t>
      </w:r>
      <w:r>
        <w:rPr>
          <w:rFonts w:ascii="Times New Roman" w:hAnsi="Times New Roman" w:eastAsia="仿宋_GB2312" w:cs="Times New Roman"/>
          <w:sz w:val="32"/>
          <w:szCs w:val="32"/>
        </w:rPr>
        <w:t>课题验收后，三个月内完成资料归档，归档要求参照中国地质调查局项目管理相关规定执行。资料归档验收合格，课题结束。</w:t>
      </w:r>
    </w:p>
    <w:p w14:paraId="316B3B9C">
      <w:pPr>
        <w:adjustRightInd w:val="0"/>
        <w:snapToGrid w:val="0"/>
        <w:spacing w:line="360" w:lineRule="auto"/>
        <w:jc w:val="center"/>
        <w:rPr>
          <w:rFonts w:ascii="Times New Roman" w:hAnsi="Times New Roman" w:eastAsia="仿宋_GB2312" w:cs="Times New Roman"/>
          <w:b/>
          <w:sz w:val="32"/>
          <w:szCs w:val="32"/>
        </w:rPr>
      </w:pPr>
      <w:bookmarkStart w:id="19" w:name="_Toc15783"/>
      <w:bookmarkStart w:id="20" w:name="_Toc17385"/>
      <w:r>
        <w:rPr>
          <w:rFonts w:ascii="Times New Roman" w:hAnsi="Times New Roman" w:eastAsia="仿宋_GB2312" w:cs="Times New Roman"/>
          <w:b/>
          <w:sz w:val="32"/>
          <w:szCs w:val="32"/>
        </w:rPr>
        <w:t>第四章  经费管理</w:t>
      </w:r>
      <w:bookmarkEnd w:id="19"/>
      <w:bookmarkEnd w:id="20"/>
    </w:p>
    <w:p w14:paraId="79DAA383">
      <w:pPr>
        <w:adjustRightInd w:val="0"/>
        <w:snapToGrid w:val="0"/>
        <w:spacing w:line="360" w:lineRule="auto"/>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第十六条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开放基金实行专款专用，除规定的财务科目外不得列支其他科目经费支出。基金经费</w:t>
      </w:r>
      <w:r>
        <w:rPr>
          <w:rFonts w:hint="eastAsia" w:ascii="Times New Roman" w:hAnsi="Times New Roman" w:eastAsia="仿宋_GB2312" w:cs="Times New Roman"/>
          <w:sz w:val="32"/>
          <w:szCs w:val="32"/>
        </w:rPr>
        <w:t>采取报账的形式，报销需经实验室主任审批</w:t>
      </w:r>
      <w:r>
        <w:rPr>
          <w:rFonts w:ascii="Times New Roman" w:hAnsi="Times New Roman" w:eastAsia="仿宋_GB2312" w:cs="Times New Roman"/>
          <w:sz w:val="32"/>
          <w:szCs w:val="32"/>
        </w:rPr>
        <w:t>，票据真实合法。</w:t>
      </w:r>
    </w:p>
    <w:p w14:paraId="53BFE29B">
      <w:pPr>
        <w:adjustRightInd w:val="0"/>
        <w:snapToGrid w:val="0"/>
        <w:spacing w:line="360" w:lineRule="auto"/>
        <w:ind w:firstLine="643" w:firstLineChars="200"/>
        <w:rPr>
          <w:rFonts w:ascii="Times New Roman" w:hAnsi="Times New Roman" w:eastAsia="仿宋_GB2312" w:cs="Times New Roman"/>
          <w:kern w:val="0"/>
          <w:sz w:val="32"/>
          <w:szCs w:val="32"/>
        </w:rPr>
      </w:pPr>
      <w:r>
        <w:rPr>
          <w:rFonts w:ascii="Times New Roman" w:hAnsi="Times New Roman" w:eastAsia="仿宋_GB2312" w:cs="Times New Roman"/>
          <w:b/>
          <w:sz w:val="32"/>
          <w:szCs w:val="32"/>
        </w:rPr>
        <w:t>第十</w:t>
      </w:r>
      <w:r>
        <w:rPr>
          <w:rFonts w:hint="eastAsia" w:ascii="Times New Roman" w:hAnsi="Times New Roman" w:eastAsia="仿宋_GB2312" w:cs="Times New Roman"/>
          <w:b/>
          <w:sz w:val="32"/>
          <w:szCs w:val="32"/>
        </w:rPr>
        <w:t>七</w:t>
      </w:r>
      <w:r>
        <w:rPr>
          <w:rFonts w:ascii="Times New Roman" w:hAnsi="Times New Roman" w:eastAsia="仿宋_GB2312" w:cs="Times New Roman"/>
          <w:b/>
          <w:sz w:val="32"/>
          <w:szCs w:val="32"/>
        </w:rPr>
        <w:t xml:space="preserve">条 </w:t>
      </w:r>
      <w:r>
        <w:rPr>
          <w:rFonts w:hint="eastAsia" w:ascii="Times New Roman" w:hAnsi="Times New Roman" w:eastAsia="仿宋_GB2312" w:cs="Times New Roman"/>
          <w:b/>
          <w:sz w:val="32"/>
          <w:szCs w:val="32"/>
        </w:rPr>
        <w:t xml:space="preserve"> </w:t>
      </w:r>
      <w:r>
        <w:rPr>
          <w:rFonts w:ascii="Times New Roman" w:hAnsi="Times New Roman" w:eastAsia="仿宋_GB2312" w:cs="Times New Roman"/>
          <w:sz w:val="32"/>
          <w:szCs w:val="32"/>
        </w:rPr>
        <w:t>开放基金</w:t>
      </w:r>
      <w:r>
        <w:rPr>
          <w:rFonts w:hint="eastAsia" w:ascii="Times New Roman" w:hAnsi="Times New Roman" w:eastAsia="仿宋_GB2312" w:cs="Times New Roman"/>
          <w:sz w:val="32"/>
          <w:szCs w:val="32"/>
        </w:rPr>
        <w:t>课题</w:t>
      </w:r>
      <w:r>
        <w:rPr>
          <w:rFonts w:ascii="Times New Roman" w:hAnsi="Times New Roman" w:eastAsia="仿宋_GB2312" w:cs="Times New Roman"/>
          <w:sz w:val="32"/>
          <w:szCs w:val="32"/>
        </w:rPr>
        <w:t>负责人为资金使用第一责任人，按照批准的预算核定的用途、范围和开支标准使用经费，经费的管理、报销等按照武汉地质调查中心（中南地质科技创新中心）财务</w:t>
      </w:r>
      <w:r>
        <w:rPr>
          <w:rFonts w:hint="eastAsia" w:ascii="Times New Roman" w:hAnsi="Times New Roman" w:eastAsia="仿宋_GB2312" w:cs="Times New Roman"/>
          <w:sz w:val="32"/>
          <w:szCs w:val="32"/>
        </w:rPr>
        <w:t>管理</w:t>
      </w:r>
      <w:r>
        <w:rPr>
          <w:rFonts w:ascii="Times New Roman" w:hAnsi="Times New Roman" w:eastAsia="仿宋_GB2312" w:cs="Times New Roman"/>
          <w:sz w:val="32"/>
          <w:szCs w:val="32"/>
        </w:rPr>
        <w:t>规定执行。</w:t>
      </w:r>
    </w:p>
    <w:p w14:paraId="036544A1">
      <w:pPr>
        <w:adjustRightInd w:val="0"/>
        <w:snapToGrid w:val="0"/>
        <w:spacing w:line="360" w:lineRule="auto"/>
        <w:jc w:val="center"/>
        <w:rPr>
          <w:rFonts w:ascii="Times New Roman" w:hAnsi="Times New Roman" w:eastAsia="仿宋_GB2312" w:cs="Times New Roman"/>
          <w:b/>
          <w:sz w:val="32"/>
          <w:szCs w:val="32"/>
        </w:rPr>
      </w:pPr>
      <w:bookmarkStart w:id="21" w:name="_Toc9380"/>
      <w:bookmarkStart w:id="22" w:name="_Toc2276"/>
      <w:r>
        <w:rPr>
          <w:rFonts w:ascii="Times New Roman" w:hAnsi="Times New Roman" w:eastAsia="仿宋_GB2312" w:cs="Times New Roman"/>
          <w:b/>
          <w:sz w:val="32"/>
          <w:szCs w:val="32"/>
        </w:rPr>
        <w:t>第五章  成果</w:t>
      </w:r>
      <w:bookmarkEnd w:id="21"/>
      <w:bookmarkEnd w:id="22"/>
    </w:p>
    <w:p w14:paraId="5F0692AD">
      <w:pPr>
        <w:widowControl/>
        <w:adjustRightInd w:val="0"/>
        <w:snapToGrid w:val="0"/>
        <w:spacing w:line="360" w:lineRule="auto"/>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第十</w:t>
      </w:r>
      <w:r>
        <w:rPr>
          <w:rFonts w:hint="eastAsia" w:ascii="Times New Roman" w:hAnsi="Times New Roman" w:eastAsia="仿宋_GB2312" w:cs="Times New Roman"/>
          <w:b/>
          <w:sz w:val="32"/>
          <w:szCs w:val="32"/>
        </w:rPr>
        <w:t>八</w:t>
      </w:r>
      <w:r>
        <w:rPr>
          <w:rFonts w:ascii="Times New Roman" w:hAnsi="Times New Roman" w:eastAsia="仿宋_GB2312" w:cs="Times New Roman"/>
          <w:b/>
          <w:sz w:val="32"/>
          <w:szCs w:val="32"/>
        </w:rPr>
        <w:t>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课题</w:t>
      </w:r>
      <w:r>
        <w:rPr>
          <w:rFonts w:ascii="Times New Roman" w:hAnsi="Times New Roman" w:eastAsia="仿宋_GB2312" w:cs="Times New Roman"/>
          <w:sz w:val="32"/>
          <w:szCs w:val="32"/>
        </w:rPr>
        <w:t>研究成果的所有权为实验室与基金获批研究人员所在单位共享。开放基金资助的论文发表、专著出版、专利申请和奖励申报等</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都应</w:t>
      </w:r>
      <w:r>
        <w:rPr>
          <w:rFonts w:hint="eastAsia" w:ascii="Times New Roman" w:hAnsi="Times New Roman" w:eastAsia="仿宋_GB2312" w:cs="Times New Roman"/>
          <w:sz w:val="32"/>
          <w:szCs w:val="32"/>
        </w:rPr>
        <w:t>将</w:t>
      </w:r>
      <w:r>
        <w:rPr>
          <w:rFonts w:ascii="Times New Roman" w:hAnsi="Times New Roman" w:eastAsia="仿宋_GB2312" w:cs="Times New Roman"/>
          <w:sz w:val="32"/>
          <w:szCs w:val="32"/>
        </w:rPr>
        <w:t xml:space="preserve"> “古生物与地质环境演化湖北省重点实验室</w:t>
      </w:r>
      <w:r>
        <w:rPr>
          <w:rFonts w:hint="eastAsia" w:ascii="Times New Roman" w:hAnsi="Times New Roman" w:eastAsia="仿宋_GB2312" w:cs="Times New Roman"/>
          <w:sz w:val="32"/>
          <w:szCs w:val="32"/>
        </w:rPr>
        <w:t>”作为第一署名单位，同时标注开放基金资助</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 xml:space="preserve">The project was supported by </w:t>
      </w:r>
      <w:r>
        <w:rPr>
          <w:rFonts w:hint="eastAsia" w:ascii="Times New Roman" w:hAnsi="Times New Roman" w:eastAsia="仿宋_GB2312" w:cs="Times New Roman"/>
          <w:kern w:val="0"/>
          <w:sz w:val="32"/>
          <w:szCs w:val="32"/>
          <w:lang w:val="en-US" w:eastAsia="zh-CN"/>
        </w:rPr>
        <w:t>the o</w:t>
      </w:r>
      <w:r>
        <w:rPr>
          <w:rFonts w:ascii="Times New Roman" w:hAnsi="Times New Roman" w:eastAsia="仿宋_GB2312" w:cs="Times New Roman"/>
          <w:kern w:val="0"/>
          <w:sz w:val="32"/>
          <w:szCs w:val="32"/>
        </w:rPr>
        <w:t xml:space="preserve">pen </w:t>
      </w:r>
      <w:r>
        <w:rPr>
          <w:rFonts w:hint="eastAsia" w:ascii="Times New Roman" w:hAnsi="Times New Roman" w:eastAsia="仿宋_GB2312" w:cs="Times New Roman"/>
          <w:kern w:val="0"/>
          <w:sz w:val="32"/>
          <w:szCs w:val="32"/>
          <w:lang w:val="en-US" w:eastAsia="zh-CN"/>
        </w:rPr>
        <w:t>f</w:t>
      </w:r>
      <w:r>
        <w:rPr>
          <w:rFonts w:ascii="Times New Roman" w:hAnsi="Times New Roman" w:eastAsia="仿宋_GB2312" w:cs="Times New Roman"/>
          <w:kern w:val="0"/>
          <w:sz w:val="32"/>
          <w:szCs w:val="32"/>
        </w:rPr>
        <w:t>und of Hubei Key Laboratory of Paleontology and Geological Environment Evolution (Wuhan Center of China Geological Survey)]</w:t>
      </w:r>
      <w:r>
        <w:rPr>
          <w:rFonts w:hint="eastAsia" w:ascii="Times New Roman" w:hAnsi="Times New Roman" w:eastAsia="仿宋_GB2312" w:cs="Times New Roman"/>
          <w:sz w:val="32"/>
          <w:szCs w:val="32"/>
        </w:rPr>
        <w:t>及其课题编号</w:t>
      </w:r>
      <w:r>
        <w:rPr>
          <w:rFonts w:ascii="Times New Roman" w:hAnsi="Times New Roman" w:eastAsia="仿宋_GB2312" w:cs="Times New Roman"/>
          <w:kern w:val="0"/>
          <w:sz w:val="32"/>
          <w:szCs w:val="32"/>
        </w:rPr>
        <w:t>。</w:t>
      </w:r>
      <w:r>
        <w:rPr>
          <w:rFonts w:ascii="Times New Roman" w:hAnsi="Times New Roman" w:eastAsia="仿宋_GB2312" w:cs="Times New Roman"/>
          <w:sz w:val="32"/>
          <w:szCs w:val="32"/>
        </w:rPr>
        <w:t>对合作者的贡献，在发表的文章和成果中应有反映。课题结束后，成果报告、资料和图表等交实验室归档。</w:t>
      </w:r>
    </w:p>
    <w:p w14:paraId="1A35EDE9">
      <w:pPr>
        <w:widowControl/>
        <w:adjustRightInd w:val="0"/>
        <w:snapToGrid w:val="0"/>
        <w:spacing w:line="360" w:lineRule="auto"/>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第</w:t>
      </w:r>
      <w:r>
        <w:rPr>
          <w:rFonts w:hint="eastAsia" w:ascii="Times New Roman" w:hAnsi="Times New Roman" w:eastAsia="仿宋_GB2312" w:cs="Times New Roman"/>
          <w:b/>
          <w:sz w:val="32"/>
          <w:szCs w:val="32"/>
        </w:rPr>
        <w:t>十九</w:t>
      </w:r>
      <w:r>
        <w:rPr>
          <w:rFonts w:ascii="Times New Roman" w:hAnsi="Times New Roman" w:eastAsia="仿宋_GB2312" w:cs="Times New Roman"/>
          <w:b/>
          <w:sz w:val="32"/>
          <w:szCs w:val="32"/>
        </w:rPr>
        <w:t>条</w:t>
      </w:r>
      <w:r>
        <w:rPr>
          <w:rFonts w:hint="eastAsia" w:ascii="Times New Roman" w:hAnsi="Times New Roman" w:eastAsia="仿宋_GB2312" w:cs="Times New Roman"/>
          <w:b/>
          <w:sz w:val="32"/>
          <w:szCs w:val="32"/>
        </w:rPr>
        <w:t xml:space="preserve">  </w:t>
      </w:r>
      <w:r>
        <w:rPr>
          <w:rFonts w:hint="eastAsia" w:ascii="Times New Roman" w:hAnsi="Times New Roman" w:eastAsia="仿宋_GB2312" w:cs="Times New Roman"/>
          <w:sz w:val="32"/>
          <w:szCs w:val="32"/>
        </w:rPr>
        <w:t>《华南地质》是中国地质调查局主管、武汉地质调查中心主办的综合性地球科学类学术期刊，实验室为了鼓励各开放基金课题负责人在该期刊发表学术论文，特设激励政策，重点项目除完成开放基金文章要求外，如在</w:t>
      </w:r>
      <w:r>
        <w:rPr>
          <w:rFonts w:ascii="Times New Roman" w:hAnsi="Times New Roman" w:eastAsia="仿宋_GB2312" w:cs="Times New Roman"/>
          <w:sz w:val="32"/>
          <w:szCs w:val="32"/>
        </w:rPr>
        <w:t>《华南地质》</w:t>
      </w:r>
      <w:r>
        <w:rPr>
          <w:rFonts w:hint="eastAsia" w:ascii="Times New Roman" w:hAnsi="Times New Roman" w:eastAsia="仿宋_GB2312" w:cs="Times New Roman"/>
          <w:sz w:val="32"/>
          <w:szCs w:val="32"/>
        </w:rPr>
        <w:t>发表相关文章，开放基金结题后再次申请时优先考虑；一般项目在</w:t>
      </w:r>
      <w:r>
        <w:rPr>
          <w:rFonts w:ascii="Times New Roman" w:hAnsi="Times New Roman" w:eastAsia="仿宋_GB2312" w:cs="Times New Roman"/>
          <w:sz w:val="32"/>
          <w:szCs w:val="32"/>
        </w:rPr>
        <w:t>《华南地质》</w:t>
      </w:r>
      <w:r>
        <w:rPr>
          <w:rFonts w:hint="eastAsia" w:ascii="Times New Roman" w:hAnsi="Times New Roman" w:eastAsia="仿宋_GB2312" w:cs="Times New Roman"/>
          <w:sz w:val="32"/>
          <w:szCs w:val="32"/>
        </w:rPr>
        <w:t>发表文章，视为核心期刊论文。</w:t>
      </w:r>
    </w:p>
    <w:p w14:paraId="21F4CF2D">
      <w:pPr>
        <w:widowControl/>
        <w:adjustRightInd w:val="0"/>
        <w:snapToGrid w:val="0"/>
        <w:spacing w:line="360" w:lineRule="auto"/>
        <w:ind w:firstLine="640" w:firstLineChars="200"/>
        <w:rPr>
          <w:rFonts w:ascii="Times New Roman" w:hAnsi="Times New Roman" w:eastAsia="仿宋_GB2312" w:cs="Times New Roman"/>
          <w:sz w:val="32"/>
          <w:szCs w:val="32"/>
        </w:rPr>
      </w:pPr>
    </w:p>
    <w:p w14:paraId="79D95573">
      <w:pPr>
        <w:adjustRightInd w:val="0"/>
        <w:snapToGrid w:val="0"/>
        <w:spacing w:line="360" w:lineRule="auto"/>
        <w:jc w:val="center"/>
        <w:rPr>
          <w:rFonts w:ascii="Times New Roman" w:hAnsi="Times New Roman" w:eastAsia="仿宋_GB2312" w:cs="Times New Roman"/>
          <w:b/>
          <w:sz w:val="32"/>
          <w:szCs w:val="32"/>
        </w:rPr>
      </w:pPr>
      <w:bookmarkStart w:id="23" w:name="_Toc16429"/>
      <w:bookmarkStart w:id="24" w:name="_Toc27200"/>
      <w:r>
        <w:rPr>
          <w:rFonts w:ascii="Times New Roman" w:hAnsi="Times New Roman" w:eastAsia="仿宋_GB2312" w:cs="Times New Roman"/>
          <w:b/>
          <w:sz w:val="32"/>
          <w:szCs w:val="32"/>
        </w:rPr>
        <w:t>第六章  考核</w:t>
      </w:r>
      <w:bookmarkEnd w:id="23"/>
      <w:bookmarkEnd w:id="24"/>
    </w:p>
    <w:p w14:paraId="21B025AC">
      <w:pPr>
        <w:adjustRightInd w:val="0"/>
        <w:snapToGrid w:val="0"/>
        <w:spacing w:line="360" w:lineRule="auto"/>
        <w:ind w:firstLine="643" w:firstLineChars="200"/>
        <w:rPr>
          <w:rFonts w:ascii="Times New Roman" w:hAnsi="Times New Roman" w:eastAsia="仿宋_GB2312" w:cs="Times New Roman"/>
          <w:kern w:val="0"/>
          <w:sz w:val="32"/>
          <w:szCs w:val="32"/>
        </w:rPr>
      </w:pPr>
      <w:r>
        <w:rPr>
          <w:rFonts w:ascii="Times New Roman" w:hAnsi="Times New Roman" w:eastAsia="仿宋_GB2312" w:cs="Times New Roman"/>
          <w:b/>
          <w:sz w:val="32"/>
          <w:szCs w:val="32"/>
        </w:rPr>
        <w:t>第</w:t>
      </w:r>
      <w:r>
        <w:rPr>
          <w:rFonts w:hint="eastAsia" w:ascii="Times New Roman" w:hAnsi="Times New Roman" w:eastAsia="仿宋_GB2312" w:cs="Times New Roman"/>
          <w:b/>
          <w:sz w:val="32"/>
          <w:szCs w:val="32"/>
        </w:rPr>
        <w:t>二十</w:t>
      </w:r>
      <w:r>
        <w:rPr>
          <w:rFonts w:ascii="Times New Roman" w:hAnsi="Times New Roman" w:eastAsia="仿宋_GB2312" w:cs="Times New Roman"/>
          <w:b/>
          <w:sz w:val="32"/>
          <w:szCs w:val="32"/>
        </w:rPr>
        <w:t xml:space="preserve">条 </w:t>
      </w:r>
      <w:r>
        <w:rPr>
          <w:rFonts w:hint="eastAsia" w:ascii="Times New Roman" w:hAnsi="Times New Roman" w:eastAsia="仿宋_GB2312" w:cs="Times New Roman"/>
          <w:b/>
          <w:sz w:val="32"/>
          <w:szCs w:val="32"/>
        </w:rPr>
        <w:t xml:space="preserve"> </w:t>
      </w:r>
      <w:r>
        <w:rPr>
          <w:rFonts w:ascii="Times New Roman" w:hAnsi="Times New Roman" w:eastAsia="仿宋_GB2312" w:cs="Times New Roman"/>
          <w:sz w:val="32"/>
          <w:szCs w:val="32"/>
        </w:rPr>
        <w:t>除提交年度成果</w:t>
      </w:r>
      <w:r>
        <w:rPr>
          <w:rFonts w:hint="eastAsia" w:ascii="Times New Roman" w:hAnsi="Times New Roman" w:eastAsia="仿宋_GB2312" w:cs="Times New Roman"/>
          <w:sz w:val="32"/>
          <w:szCs w:val="32"/>
        </w:rPr>
        <w:t>进展报告</w:t>
      </w:r>
      <w:r>
        <w:rPr>
          <w:rFonts w:ascii="Times New Roman" w:hAnsi="Times New Roman" w:eastAsia="仿宋_GB2312" w:cs="Times New Roman"/>
          <w:sz w:val="32"/>
          <w:szCs w:val="32"/>
        </w:rPr>
        <w:t>和结题成果报告外，重点资助课题须至少在SCI</w:t>
      </w:r>
      <w:r>
        <w:rPr>
          <w:rFonts w:hint="eastAsia" w:ascii="Times New Roman" w:hAnsi="Times New Roman" w:eastAsia="仿宋_GB2312" w:cs="Times New Roman"/>
          <w:sz w:val="32"/>
          <w:szCs w:val="32"/>
        </w:rPr>
        <w:t>或</w:t>
      </w:r>
      <w:r>
        <w:rPr>
          <w:rFonts w:ascii="Times New Roman" w:hAnsi="Times New Roman" w:eastAsia="仿宋_GB2312" w:cs="Times New Roman"/>
          <w:sz w:val="32"/>
          <w:szCs w:val="32"/>
        </w:rPr>
        <w:t>EI上发表1篇学术论文；</w:t>
      </w:r>
      <w:r>
        <w:rPr>
          <w:rFonts w:hint="eastAsia" w:ascii="Times New Roman" w:hAnsi="Times New Roman" w:eastAsia="仿宋_GB2312" w:cs="Times New Roman"/>
          <w:sz w:val="32"/>
          <w:szCs w:val="32"/>
        </w:rPr>
        <w:t>一般</w:t>
      </w:r>
      <w:r>
        <w:rPr>
          <w:rFonts w:ascii="Times New Roman" w:hAnsi="Times New Roman" w:eastAsia="仿宋_GB2312" w:cs="Times New Roman"/>
          <w:sz w:val="32"/>
          <w:szCs w:val="32"/>
        </w:rPr>
        <w:t>资助课题须至少在核心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含《华南地质》</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及以上期刊发表1篇学术论文。作者第一单位署名</w:t>
      </w:r>
      <w:r>
        <w:rPr>
          <w:rFonts w:hint="eastAsia" w:ascii="Times New Roman" w:hAnsi="Times New Roman" w:eastAsia="仿宋_GB2312" w:cs="Times New Roman"/>
          <w:sz w:val="32"/>
          <w:szCs w:val="32"/>
        </w:rPr>
        <w:t>为</w:t>
      </w:r>
      <w:r>
        <w:rPr>
          <w:rFonts w:ascii="Times New Roman" w:hAnsi="Times New Roman" w:eastAsia="仿宋_GB2312" w:cs="Times New Roman"/>
          <w:sz w:val="32"/>
          <w:szCs w:val="32"/>
        </w:rPr>
        <w:t>“古生物与地质环境演化湖北省重点实验室”[</w:t>
      </w:r>
      <w:r>
        <w:rPr>
          <w:rFonts w:ascii="Times New Roman" w:hAnsi="Times New Roman" w:eastAsia="仿宋_GB2312" w:cs="Times New Roman"/>
          <w:kern w:val="0"/>
          <w:sz w:val="32"/>
          <w:szCs w:val="32"/>
        </w:rPr>
        <w:t>Hubei Key Laboratory of Paleontology and Geological Environment Evolution (Wuhan Center of China Geological Survey)]。</w:t>
      </w:r>
    </w:p>
    <w:p w14:paraId="7DA20BED">
      <w:pPr>
        <w:adjustRightInd w:val="0"/>
        <w:snapToGrid w:val="0"/>
        <w:spacing w:line="360" w:lineRule="auto"/>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第二十</w:t>
      </w:r>
      <w:r>
        <w:rPr>
          <w:rFonts w:hint="eastAsia" w:ascii="Times New Roman" w:hAnsi="Times New Roman" w:eastAsia="仿宋_GB2312" w:cs="Times New Roman"/>
          <w:b/>
          <w:sz w:val="32"/>
          <w:szCs w:val="32"/>
        </w:rPr>
        <w:t>一</w:t>
      </w:r>
      <w:r>
        <w:rPr>
          <w:rFonts w:ascii="Times New Roman" w:hAnsi="Times New Roman" w:eastAsia="仿宋_GB2312" w:cs="Times New Roman"/>
          <w:b/>
          <w:sz w:val="32"/>
          <w:szCs w:val="32"/>
        </w:rPr>
        <w:t xml:space="preserve">条 </w:t>
      </w:r>
      <w:r>
        <w:rPr>
          <w:rFonts w:hint="eastAsia" w:ascii="Times New Roman" w:hAnsi="Times New Roman" w:eastAsia="仿宋_GB2312" w:cs="Times New Roman"/>
          <w:b/>
          <w:sz w:val="32"/>
          <w:szCs w:val="32"/>
        </w:rPr>
        <w:t xml:space="preserve"> </w:t>
      </w:r>
      <w:r>
        <w:rPr>
          <w:rFonts w:ascii="Times New Roman" w:hAnsi="Times New Roman" w:eastAsia="仿宋_GB2312" w:cs="Times New Roman"/>
          <w:sz w:val="32"/>
          <w:szCs w:val="32"/>
        </w:rPr>
        <w:t>对于未完成目标任务、结题时未发表文章（以专利等作为考核目标的课题除外；已录用可计为发表，但见刊后需补交刊发文章正式版），课题验收不予以通过，</w:t>
      </w: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年内不再受理课题负责人的立项申请</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并对</w:t>
      </w:r>
      <w:r>
        <w:rPr>
          <w:rFonts w:hint="eastAsia" w:ascii="Times New Roman" w:hAnsi="Times New Roman" w:eastAsia="仿宋_GB2312" w:cs="Times New Roman"/>
          <w:sz w:val="32"/>
          <w:szCs w:val="32"/>
        </w:rPr>
        <w:t>考核</w:t>
      </w:r>
      <w:r>
        <w:rPr>
          <w:rFonts w:ascii="Times New Roman" w:hAnsi="Times New Roman" w:eastAsia="仿宋_GB2312" w:cs="Times New Roman"/>
          <w:sz w:val="32"/>
          <w:szCs w:val="32"/>
        </w:rPr>
        <w:t>结果进行公示。</w:t>
      </w:r>
    </w:p>
    <w:p w14:paraId="4CB07823">
      <w:pPr>
        <w:adjustRightInd w:val="0"/>
        <w:snapToGrid w:val="0"/>
        <w:spacing w:line="360" w:lineRule="auto"/>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第二十</w:t>
      </w:r>
      <w:r>
        <w:rPr>
          <w:rFonts w:hint="eastAsia" w:ascii="Times New Roman" w:hAnsi="Times New Roman" w:eastAsia="仿宋_GB2312" w:cs="Times New Roman"/>
          <w:b/>
          <w:sz w:val="32"/>
          <w:szCs w:val="32"/>
        </w:rPr>
        <w:t>二</w:t>
      </w:r>
      <w:r>
        <w:rPr>
          <w:rFonts w:ascii="Times New Roman" w:hAnsi="Times New Roman" w:eastAsia="仿宋_GB2312" w:cs="Times New Roman"/>
          <w:b/>
          <w:sz w:val="32"/>
          <w:szCs w:val="32"/>
        </w:rPr>
        <w:t>条</w:t>
      </w:r>
      <w:r>
        <w:rPr>
          <w:rFonts w:hint="eastAsia" w:ascii="Times New Roman" w:hAnsi="Times New Roman" w:eastAsia="仿宋_GB2312" w:cs="Times New Roman"/>
          <w:b/>
          <w:sz w:val="32"/>
          <w:szCs w:val="32"/>
        </w:rPr>
        <w:t xml:space="preserve">  </w:t>
      </w:r>
      <w:r>
        <w:rPr>
          <w:rFonts w:hint="eastAsia" w:ascii="Times New Roman" w:hAnsi="Times New Roman" w:eastAsia="仿宋_GB2312" w:cs="Times New Roman"/>
          <w:sz w:val="32"/>
          <w:szCs w:val="32"/>
        </w:rPr>
        <w:t>项目评审</w:t>
      </w:r>
      <w:r>
        <w:rPr>
          <w:rFonts w:hint="eastAsia" w:ascii="Times New Roman" w:hAnsi="Times New Roman" w:eastAsia="仿宋_GB2312" w:cs="Times New Roman"/>
          <w:bCs/>
          <w:sz w:val="32"/>
          <w:szCs w:val="32"/>
        </w:rPr>
        <w:t>由</w:t>
      </w:r>
      <w:r>
        <w:rPr>
          <w:rFonts w:ascii="Times New Roman" w:hAnsi="Times New Roman" w:eastAsia="仿宋_GB2312" w:cs="Times New Roman"/>
          <w:sz w:val="32"/>
          <w:szCs w:val="32"/>
        </w:rPr>
        <w:t>古生物与地质环境演化湖北省重点实验室</w:t>
      </w:r>
      <w:r>
        <w:rPr>
          <w:rFonts w:hint="eastAsia" w:ascii="Times New Roman" w:hAnsi="Times New Roman" w:eastAsia="仿宋_GB2312" w:cs="Times New Roman"/>
          <w:sz w:val="32"/>
          <w:szCs w:val="32"/>
        </w:rPr>
        <w:t>学术委员会代表评审。</w:t>
      </w:r>
    </w:p>
    <w:p w14:paraId="28FDA611">
      <w:pPr>
        <w:adjustRightInd w:val="0"/>
        <w:snapToGrid w:val="0"/>
        <w:spacing w:line="360" w:lineRule="auto"/>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第二十</w:t>
      </w:r>
      <w:r>
        <w:rPr>
          <w:rFonts w:hint="eastAsia" w:ascii="Times New Roman" w:hAnsi="Times New Roman" w:eastAsia="仿宋_GB2312" w:cs="Times New Roman"/>
          <w:b/>
          <w:sz w:val="32"/>
          <w:szCs w:val="32"/>
        </w:rPr>
        <w:t>三</w:t>
      </w:r>
      <w:r>
        <w:rPr>
          <w:rFonts w:ascii="Times New Roman" w:hAnsi="Times New Roman" w:eastAsia="仿宋_GB2312" w:cs="Times New Roman"/>
          <w:b/>
          <w:sz w:val="32"/>
          <w:szCs w:val="32"/>
        </w:rPr>
        <w:t>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有下列问题之一者，</w:t>
      </w:r>
      <w:r>
        <w:rPr>
          <w:rFonts w:hint="eastAsia" w:ascii="Times New Roman" w:hAnsi="Times New Roman" w:eastAsia="仿宋_GB2312" w:cs="Times New Roman"/>
          <w:sz w:val="32"/>
          <w:szCs w:val="32"/>
        </w:rPr>
        <w:t>秘书</w:t>
      </w:r>
      <w:r>
        <w:rPr>
          <w:rFonts w:ascii="Times New Roman" w:hAnsi="Times New Roman" w:eastAsia="仿宋_GB2312" w:cs="Times New Roman"/>
          <w:sz w:val="32"/>
          <w:szCs w:val="32"/>
        </w:rPr>
        <w:t>组报实验室</w:t>
      </w:r>
      <w:r>
        <w:rPr>
          <w:rFonts w:hint="eastAsia" w:ascii="Times New Roman" w:hAnsi="Times New Roman" w:eastAsia="仿宋_GB2312" w:cs="Times New Roman"/>
          <w:sz w:val="32"/>
          <w:szCs w:val="32"/>
        </w:rPr>
        <w:t>主任</w:t>
      </w:r>
      <w:r>
        <w:rPr>
          <w:rFonts w:ascii="Times New Roman" w:hAnsi="Times New Roman" w:eastAsia="仿宋_GB2312" w:cs="Times New Roman"/>
          <w:sz w:val="32"/>
          <w:szCs w:val="32"/>
        </w:rPr>
        <w:t>批准后终止课题，实验室不再受理课题负责人的</w:t>
      </w:r>
      <w:r>
        <w:rPr>
          <w:rFonts w:hint="eastAsia" w:ascii="Times New Roman" w:hAnsi="Times New Roman" w:eastAsia="仿宋_GB2312" w:cs="Times New Roman"/>
          <w:sz w:val="32"/>
          <w:szCs w:val="32"/>
        </w:rPr>
        <w:t>后续</w:t>
      </w:r>
      <w:r>
        <w:rPr>
          <w:rFonts w:ascii="Times New Roman" w:hAnsi="Times New Roman" w:eastAsia="仿宋_GB2312" w:cs="Times New Roman"/>
          <w:sz w:val="32"/>
          <w:szCs w:val="32"/>
        </w:rPr>
        <w:t>立项申请</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情节严重者将按相关规定予以处理。</w:t>
      </w:r>
    </w:p>
    <w:p w14:paraId="25D89B5E">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1．弄虚作假，剽窃他人成果或违反知识产权法规行为，违反科学道德者；</w:t>
      </w:r>
    </w:p>
    <w:p w14:paraId="01CD19AD">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2．课题执行不力，未开展实质性的研究工作；</w:t>
      </w:r>
    </w:p>
    <w:p w14:paraId="345EC1FD">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3．未按要求上报课题执行和进展情况或结题验收汇报，不接受实验室对课题实施情况的检查、监督与审计；</w:t>
      </w:r>
    </w:p>
    <w:p w14:paraId="3244CCF9">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4．经费使用违反有关财政制度或其它违反开放基金规定的行为。</w:t>
      </w:r>
    </w:p>
    <w:p w14:paraId="14783092">
      <w:pPr>
        <w:adjustRightInd w:val="0"/>
        <w:snapToGrid w:val="0"/>
        <w:spacing w:line="360" w:lineRule="auto"/>
        <w:jc w:val="center"/>
        <w:rPr>
          <w:rFonts w:ascii="Times New Roman" w:hAnsi="Times New Roman" w:eastAsia="仿宋_GB2312" w:cs="Times New Roman"/>
          <w:b/>
          <w:sz w:val="32"/>
          <w:szCs w:val="32"/>
        </w:rPr>
      </w:pPr>
      <w:bookmarkStart w:id="25" w:name="_Toc31072"/>
      <w:bookmarkStart w:id="26" w:name="_Toc24016"/>
      <w:r>
        <w:rPr>
          <w:rFonts w:ascii="Times New Roman" w:hAnsi="Times New Roman" w:eastAsia="仿宋_GB2312" w:cs="Times New Roman"/>
          <w:b/>
          <w:sz w:val="32"/>
          <w:szCs w:val="32"/>
        </w:rPr>
        <w:t>第六章  附则</w:t>
      </w:r>
      <w:bookmarkEnd w:id="25"/>
      <w:bookmarkEnd w:id="26"/>
    </w:p>
    <w:p w14:paraId="61EC08C9">
      <w:pPr>
        <w:adjustRightInd w:val="0"/>
        <w:snapToGrid w:val="0"/>
        <w:spacing w:line="360" w:lineRule="auto"/>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第二十</w:t>
      </w:r>
      <w:r>
        <w:rPr>
          <w:rFonts w:hint="eastAsia" w:ascii="Times New Roman" w:hAnsi="Times New Roman" w:eastAsia="仿宋_GB2312" w:cs="Times New Roman"/>
          <w:b/>
          <w:sz w:val="32"/>
          <w:szCs w:val="32"/>
        </w:rPr>
        <w:t>四</w:t>
      </w:r>
      <w:r>
        <w:rPr>
          <w:rFonts w:ascii="Times New Roman" w:hAnsi="Times New Roman" w:eastAsia="仿宋_GB2312" w:cs="Times New Roman"/>
          <w:b/>
          <w:sz w:val="32"/>
          <w:szCs w:val="32"/>
        </w:rPr>
        <w:t xml:space="preserve">条 </w:t>
      </w:r>
      <w:r>
        <w:rPr>
          <w:rFonts w:hint="eastAsia" w:ascii="Times New Roman" w:hAnsi="Times New Roman" w:eastAsia="仿宋_GB2312" w:cs="Times New Roman"/>
          <w:b/>
          <w:sz w:val="32"/>
          <w:szCs w:val="32"/>
        </w:rPr>
        <w:t xml:space="preserve"> </w:t>
      </w:r>
      <w:r>
        <w:rPr>
          <w:rFonts w:ascii="Times New Roman" w:hAnsi="Times New Roman" w:eastAsia="仿宋_GB2312" w:cs="Times New Roman"/>
          <w:sz w:val="32"/>
          <w:szCs w:val="32"/>
        </w:rPr>
        <w:t>本办法由古生物与地质环境演化湖北省重点实验室负责解释。自公布之日起实施。</w:t>
      </w:r>
    </w:p>
    <w:p w14:paraId="3719E641">
      <w:pPr>
        <w:widowControl/>
        <w:jc w:val="left"/>
        <w:rPr>
          <w:rFonts w:ascii="Times New Roman" w:hAnsi="Times New Roman" w:eastAsia="仿宋_GB2312" w:cs="Times New Roman"/>
          <w:sz w:val="32"/>
          <w:szCs w:val="32"/>
        </w:rPr>
      </w:pPr>
    </w:p>
    <w:p w14:paraId="77A32047">
      <w:pPr>
        <w:snapToGrid w:val="0"/>
        <w:spacing w:line="560" w:lineRule="exact"/>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华光小标宋_CNKI">
    <w:altName w:val="宋体"/>
    <w:panose1 w:val="02000500000000000000"/>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0ODNhMTIxN2U3Njk4ZDExMGEyODk0NDQ0NWNiZTIifQ=="/>
  </w:docVars>
  <w:rsids>
    <w:rsidRoot w:val="06C0069C"/>
    <w:rsid w:val="00034674"/>
    <w:rsid w:val="000C0B5E"/>
    <w:rsid w:val="001A63F5"/>
    <w:rsid w:val="001D5070"/>
    <w:rsid w:val="00211E85"/>
    <w:rsid w:val="002F0B33"/>
    <w:rsid w:val="003D0092"/>
    <w:rsid w:val="00425F48"/>
    <w:rsid w:val="005253CC"/>
    <w:rsid w:val="00532A5E"/>
    <w:rsid w:val="00540393"/>
    <w:rsid w:val="00690614"/>
    <w:rsid w:val="00714D8E"/>
    <w:rsid w:val="007E5CE4"/>
    <w:rsid w:val="00A10754"/>
    <w:rsid w:val="00A92B55"/>
    <w:rsid w:val="00AA215F"/>
    <w:rsid w:val="00B0239B"/>
    <w:rsid w:val="00B23B23"/>
    <w:rsid w:val="00B94D3E"/>
    <w:rsid w:val="00BA6C0F"/>
    <w:rsid w:val="00D64A79"/>
    <w:rsid w:val="00EF05D1"/>
    <w:rsid w:val="00F72FD0"/>
    <w:rsid w:val="06C0069C"/>
    <w:rsid w:val="15C447D8"/>
    <w:rsid w:val="1C0F0A4F"/>
    <w:rsid w:val="1F3709E9"/>
    <w:rsid w:val="20EB1A8B"/>
    <w:rsid w:val="357956F2"/>
    <w:rsid w:val="39E8110F"/>
    <w:rsid w:val="3AA34D2C"/>
    <w:rsid w:val="3E58514B"/>
    <w:rsid w:val="454B049A"/>
    <w:rsid w:val="5AC661A1"/>
    <w:rsid w:val="5E237819"/>
    <w:rsid w:val="5FF90DC7"/>
    <w:rsid w:val="666B3FF5"/>
    <w:rsid w:val="694960B1"/>
    <w:rsid w:val="6B4F5D3F"/>
    <w:rsid w:val="6CA8360E"/>
    <w:rsid w:val="6DE035C6"/>
    <w:rsid w:val="75757891"/>
    <w:rsid w:val="7C950AFE"/>
    <w:rsid w:val="7FC21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6"/>
    <w:qFormat/>
    <w:uiPriority w:val="0"/>
    <w:pPr>
      <w:keepNext/>
      <w:keepLines/>
      <w:spacing w:before="340" w:after="330" w:line="578" w:lineRule="auto"/>
      <w:outlineLvl w:val="0"/>
    </w:pPr>
    <w:rPr>
      <w:rFonts w:eastAsia="黑体"/>
      <w:b/>
      <w:bCs/>
      <w:kern w:val="44"/>
      <w:sz w:val="36"/>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3"/>
    <w:qFormat/>
    <w:uiPriority w:val="0"/>
    <w:rPr>
      <w:sz w:val="18"/>
      <w:szCs w:val="18"/>
    </w:r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Autospacing="1" w:afterAutospacing="1"/>
      <w:jc w:val="left"/>
    </w:pPr>
    <w:rPr>
      <w:rFonts w:cs="Times New Roman"/>
      <w:kern w:val="0"/>
      <w:sz w:val="24"/>
    </w:rPr>
  </w:style>
  <w:style w:type="character" w:styleId="10">
    <w:name w:val="Strong"/>
    <w:basedOn w:val="9"/>
    <w:qFormat/>
    <w:uiPriority w:val="0"/>
    <w:rPr>
      <w:b/>
    </w:rPr>
  </w:style>
  <w:style w:type="character" w:styleId="11">
    <w:name w:val="Hyperlink"/>
    <w:qFormat/>
    <w:uiPriority w:val="99"/>
    <w:rPr>
      <w:color w:val="0000FF"/>
      <w:u w:val="single"/>
    </w:rPr>
  </w:style>
  <w:style w:type="character" w:styleId="12">
    <w:name w:val="annotation reference"/>
    <w:basedOn w:val="9"/>
    <w:qFormat/>
    <w:uiPriority w:val="0"/>
    <w:rPr>
      <w:sz w:val="21"/>
      <w:szCs w:val="21"/>
    </w:rPr>
  </w:style>
  <w:style w:type="character" w:customStyle="1" w:styleId="13">
    <w:name w:val="批注框文本 字符"/>
    <w:basedOn w:val="9"/>
    <w:link w:val="4"/>
    <w:qFormat/>
    <w:uiPriority w:val="0"/>
    <w:rPr>
      <w:rFonts w:asciiTheme="minorHAnsi" w:hAnsiTheme="minorHAnsi" w:eastAsiaTheme="minorEastAsia" w:cstheme="minorBidi"/>
      <w:kern w:val="2"/>
      <w:sz w:val="18"/>
      <w:szCs w:val="18"/>
    </w:rPr>
  </w:style>
  <w:style w:type="character" w:customStyle="1" w:styleId="14">
    <w:name w:val="页眉 字符"/>
    <w:basedOn w:val="9"/>
    <w:link w:val="6"/>
    <w:qFormat/>
    <w:uiPriority w:val="0"/>
    <w:rPr>
      <w:rFonts w:asciiTheme="minorHAnsi" w:hAnsiTheme="minorHAnsi" w:eastAsiaTheme="minorEastAsia" w:cstheme="minorBidi"/>
      <w:kern w:val="2"/>
      <w:sz w:val="18"/>
      <w:szCs w:val="18"/>
    </w:rPr>
  </w:style>
  <w:style w:type="character" w:customStyle="1" w:styleId="15">
    <w:name w:val="页脚 字符"/>
    <w:basedOn w:val="9"/>
    <w:link w:val="5"/>
    <w:qFormat/>
    <w:uiPriority w:val="0"/>
    <w:rPr>
      <w:rFonts w:asciiTheme="minorHAnsi" w:hAnsiTheme="minorHAnsi" w:eastAsiaTheme="minorEastAsia" w:cstheme="minorBidi"/>
      <w:kern w:val="2"/>
      <w:sz w:val="18"/>
      <w:szCs w:val="18"/>
    </w:rPr>
  </w:style>
  <w:style w:type="character" w:customStyle="1" w:styleId="16">
    <w:name w:val="标题 1 字符"/>
    <w:basedOn w:val="9"/>
    <w:link w:val="2"/>
    <w:qFormat/>
    <w:uiPriority w:val="0"/>
    <w:rPr>
      <w:rFonts w:eastAsia="黑体" w:asciiTheme="minorHAnsi" w:hAnsiTheme="minorHAnsi" w:cstheme="minorBidi"/>
      <w:b/>
      <w:bCs/>
      <w:kern w:val="44"/>
      <w:sz w:val="36"/>
      <w:szCs w:val="36"/>
    </w:rPr>
  </w:style>
  <w:style w:type="paragraph" w:customStyle="1" w:styleId="17">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4171</Words>
  <Characters>4638</Characters>
  <Lines>38</Lines>
  <Paragraphs>10</Paragraphs>
  <TotalTime>35</TotalTime>
  <ScaleCrop>false</ScaleCrop>
  <LinksUpToDate>false</LinksUpToDate>
  <CharactersWithSpaces>4986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2024-06-21T07:05:00Z</dcterms:created>
  <dc:creator>王保忠</dc:creator>
  <cp:lastModifiedBy> </cp:lastModifiedBy>
  <cp:lastPrinted>2024-06-21T06:12:00Z</cp:lastPrinted>
  <dcterms:modified xsi:type="dcterms:W3CDTF">2024-08-08T15:42:33Z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0FFA002D435A4DB0859FE89B7926BF38_13</vt:lpwstr>
  </property>
</Properties>
</file>